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62A3" w14:textId="77777777" w:rsidR="005969D5" w:rsidRPr="00F55702" w:rsidRDefault="00000000" w:rsidP="004F249F">
      <w:pPr>
        <w:ind w:left="105" w:right="6210"/>
        <w:rPr>
          <w:rFonts w:asciiTheme="minorHAnsi" w:hAnsiTheme="minorHAnsi" w:cstheme="minorHAnsi"/>
          <w:spacing w:val="1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DJEČJI</w:t>
      </w:r>
      <w:r w:rsidR="005969D5" w:rsidRPr="00F5570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VRTIĆ</w:t>
      </w:r>
      <w:r w:rsidRPr="00F5570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ŠKRINJICA</w:t>
      </w:r>
      <w:r w:rsidRPr="00F5570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40A87DC0" w14:textId="50FEDAB6" w:rsidR="004B0C15" w:rsidRPr="00F55702" w:rsidRDefault="00000000" w:rsidP="004F249F">
      <w:pPr>
        <w:ind w:left="105" w:right="5911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U</w:t>
      </w:r>
      <w:r w:rsidR="004F249F" w:rsidRPr="00F55702">
        <w:rPr>
          <w:rFonts w:asciiTheme="minorHAnsi" w:hAnsiTheme="minorHAnsi" w:cstheme="minorHAnsi"/>
          <w:sz w:val="24"/>
          <w:szCs w:val="24"/>
        </w:rPr>
        <w:t>LICA</w:t>
      </w:r>
      <w:r w:rsidRPr="00F55702">
        <w:rPr>
          <w:rFonts w:asciiTheme="minorHAnsi" w:hAnsiTheme="minorHAnsi" w:cstheme="minorHAnsi"/>
          <w:sz w:val="24"/>
          <w:szCs w:val="24"/>
        </w:rPr>
        <w:t xml:space="preserve"> VLADIMIRA NAZORA</w:t>
      </w:r>
      <w:r w:rsidR="004F249F" w:rsidRPr="00F55702">
        <w:rPr>
          <w:rFonts w:asciiTheme="minorHAnsi" w:hAnsiTheme="minorHAnsi" w:cstheme="minorHAnsi"/>
          <w:sz w:val="24"/>
          <w:szCs w:val="24"/>
        </w:rPr>
        <w:t xml:space="preserve"> </w:t>
      </w:r>
      <w:r w:rsidR="005969D5" w:rsidRPr="00F55702">
        <w:rPr>
          <w:rFonts w:asciiTheme="minorHAnsi" w:hAnsiTheme="minorHAnsi" w:cstheme="minorHAnsi"/>
          <w:sz w:val="24"/>
          <w:szCs w:val="24"/>
        </w:rPr>
        <w:t xml:space="preserve">11 </w:t>
      </w:r>
      <w:r w:rsidRPr="00F55702">
        <w:rPr>
          <w:rFonts w:asciiTheme="minorHAnsi" w:hAnsiTheme="minorHAnsi" w:cstheme="minorHAnsi"/>
          <w:sz w:val="24"/>
          <w:szCs w:val="24"/>
        </w:rPr>
        <w:t>42205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VIDOVEC</w:t>
      </w:r>
    </w:p>
    <w:p w14:paraId="1AED01EC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116F860A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7E75F629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0E717C82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32C23336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F3369FE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2762B23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1A61ACD7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303086C1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0AE5B00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BE5F461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FDCFDDC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6C03CBD8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68AFFF06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2D77633" w14:textId="77777777" w:rsidR="004B0C15" w:rsidRPr="00F55702" w:rsidRDefault="004B0C15" w:rsidP="00B70303">
      <w:pPr>
        <w:pStyle w:val="Tijeloteksta"/>
        <w:spacing w:before="8"/>
        <w:jc w:val="center"/>
        <w:rPr>
          <w:rFonts w:asciiTheme="minorHAnsi" w:hAnsiTheme="minorHAnsi" w:cstheme="minorHAnsi"/>
          <w:sz w:val="48"/>
          <w:szCs w:val="48"/>
        </w:rPr>
      </w:pPr>
    </w:p>
    <w:p w14:paraId="7B46727C" w14:textId="77777777" w:rsidR="006F022F" w:rsidRPr="00F55702" w:rsidRDefault="00000000" w:rsidP="00B70303">
      <w:pPr>
        <w:pStyle w:val="Naslov"/>
        <w:spacing w:line="259" w:lineRule="auto"/>
        <w:jc w:val="center"/>
        <w:rPr>
          <w:rFonts w:asciiTheme="minorHAnsi" w:hAnsiTheme="minorHAnsi" w:cstheme="minorHAnsi"/>
          <w:spacing w:val="-8"/>
          <w:sz w:val="48"/>
          <w:szCs w:val="48"/>
        </w:rPr>
      </w:pPr>
      <w:r w:rsidRPr="00F55702">
        <w:rPr>
          <w:rFonts w:asciiTheme="minorHAnsi" w:hAnsiTheme="minorHAnsi" w:cstheme="minorHAnsi"/>
          <w:sz w:val="48"/>
          <w:szCs w:val="48"/>
        </w:rPr>
        <w:t>OBRAZLOŽENJE</w:t>
      </w:r>
      <w:r w:rsidRPr="00F55702">
        <w:rPr>
          <w:rFonts w:asciiTheme="minorHAnsi" w:hAnsiTheme="minorHAnsi" w:cstheme="minorHAnsi"/>
          <w:spacing w:val="-5"/>
          <w:sz w:val="48"/>
          <w:szCs w:val="48"/>
        </w:rPr>
        <w:t xml:space="preserve"> </w:t>
      </w:r>
      <w:r w:rsidRPr="00F55702">
        <w:rPr>
          <w:rFonts w:asciiTheme="minorHAnsi" w:hAnsiTheme="minorHAnsi" w:cstheme="minorHAnsi"/>
          <w:sz w:val="48"/>
          <w:szCs w:val="48"/>
        </w:rPr>
        <w:t>PRIJEDLOGA</w:t>
      </w:r>
      <w:r w:rsidRPr="00F55702">
        <w:rPr>
          <w:rFonts w:asciiTheme="minorHAnsi" w:hAnsiTheme="minorHAnsi" w:cstheme="minorHAnsi"/>
          <w:spacing w:val="-8"/>
          <w:sz w:val="48"/>
          <w:szCs w:val="48"/>
        </w:rPr>
        <w:t xml:space="preserve"> </w:t>
      </w:r>
    </w:p>
    <w:p w14:paraId="48308E65" w14:textId="3F9A6FA9" w:rsidR="00DD7D8C" w:rsidRPr="00F55702" w:rsidRDefault="00DD7D8C" w:rsidP="00B70303">
      <w:pPr>
        <w:pStyle w:val="Naslov"/>
        <w:spacing w:line="259" w:lineRule="auto"/>
        <w:jc w:val="center"/>
        <w:rPr>
          <w:rFonts w:asciiTheme="minorHAnsi" w:hAnsiTheme="minorHAnsi" w:cstheme="minorHAnsi"/>
          <w:spacing w:val="-8"/>
          <w:sz w:val="48"/>
          <w:szCs w:val="48"/>
        </w:rPr>
      </w:pPr>
      <w:r w:rsidRPr="00F55702">
        <w:rPr>
          <w:rFonts w:asciiTheme="minorHAnsi" w:hAnsiTheme="minorHAnsi" w:cstheme="minorHAnsi"/>
          <w:spacing w:val="-8"/>
          <w:sz w:val="48"/>
          <w:szCs w:val="48"/>
        </w:rPr>
        <w:t>FINANCIJSKOG PLANA DJEČJEG VRTIĆA</w:t>
      </w:r>
      <w:r w:rsidR="00137491">
        <w:rPr>
          <w:rFonts w:asciiTheme="minorHAnsi" w:hAnsiTheme="minorHAnsi" w:cstheme="minorHAnsi"/>
          <w:spacing w:val="-8"/>
          <w:sz w:val="48"/>
          <w:szCs w:val="48"/>
        </w:rPr>
        <w:t xml:space="preserve"> ŠKRINJICA</w:t>
      </w:r>
      <w:r w:rsidRPr="00F55702">
        <w:rPr>
          <w:rFonts w:asciiTheme="minorHAnsi" w:hAnsiTheme="minorHAnsi" w:cstheme="minorHAnsi"/>
          <w:spacing w:val="-8"/>
          <w:sz w:val="48"/>
          <w:szCs w:val="48"/>
        </w:rPr>
        <w:t xml:space="preserve"> ZA </w:t>
      </w:r>
      <w:r w:rsidR="00F85AF6" w:rsidRPr="00F55702">
        <w:rPr>
          <w:rFonts w:asciiTheme="minorHAnsi" w:hAnsiTheme="minorHAnsi" w:cstheme="minorHAnsi"/>
          <w:spacing w:val="-8"/>
          <w:sz w:val="48"/>
          <w:szCs w:val="48"/>
        </w:rPr>
        <w:t>RAZDOBLJE 2025.-2027.</w:t>
      </w:r>
    </w:p>
    <w:p w14:paraId="045885DF" w14:textId="77777777" w:rsidR="004B0C15" w:rsidRPr="00F55702" w:rsidRDefault="004B0C15" w:rsidP="00DC5D1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0E0D0" w14:textId="1CAB7F46" w:rsidR="00DD7D8C" w:rsidRPr="00F55702" w:rsidRDefault="00DD7D8C" w:rsidP="00DC5D1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  <w:sectPr w:rsidR="00DD7D8C" w:rsidRPr="00F55702">
          <w:type w:val="continuous"/>
          <w:pgSz w:w="11910" w:h="16820"/>
          <w:pgMar w:top="1260" w:right="1680" w:bottom="280" w:left="1200" w:header="720" w:footer="720" w:gutter="0"/>
          <w:cols w:space="720"/>
        </w:sectPr>
      </w:pPr>
    </w:p>
    <w:p w14:paraId="5F7954E3" w14:textId="5E6906BE" w:rsidR="00D37D18" w:rsidRPr="00F55702" w:rsidRDefault="0025170F" w:rsidP="00FC2E3B">
      <w:pPr>
        <w:pStyle w:val="Naslov1"/>
        <w:spacing w:before="34" w:line="259" w:lineRule="auto"/>
        <w:ind w:left="0" w:right="1008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lastRenderedPageBreak/>
        <w:t>SAŽETAK DJELOKRUGA RADA DJEČJEG VRTIĆA ŠKRINJICA</w:t>
      </w:r>
    </w:p>
    <w:p w14:paraId="29EEE73F" w14:textId="34F0D416" w:rsidR="00D37D18" w:rsidRPr="00F55702" w:rsidRDefault="00D37D18" w:rsidP="00FC2E3B">
      <w:pPr>
        <w:pStyle w:val="Naslov1"/>
        <w:spacing w:before="34" w:line="259" w:lineRule="auto"/>
        <w:ind w:left="0" w:right="-24"/>
        <w:jc w:val="both"/>
        <w:rPr>
          <w:rFonts w:asciiTheme="minorHAnsi" w:hAnsiTheme="minorHAnsi" w:cstheme="minorHAnsi"/>
          <w:b w:val="0"/>
          <w:bCs w:val="0"/>
        </w:rPr>
      </w:pPr>
      <w:r w:rsidRPr="00F55702">
        <w:rPr>
          <w:rFonts w:asciiTheme="minorHAnsi" w:hAnsiTheme="minorHAnsi" w:cstheme="minorHAnsi"/>
          <w:b w:val="0"/>
          <w:bCs w:val="0"/>
        </w:rPr>
        <w:t>Dječji vrtić Škrinjica javna je predškolska ustanova, koja u okviru djelatnosti predškolskog odgoja i obrazovanja te skrbi o djeci rane i predškolske dobi ostvaruje programe odgoja, obrazovanja, zdravstvene zaštite i unapređenja zdravlja, prehrane i socijalne skrbi djece rane i predškolske dobi, u skladu sa razvojnim osobinama i potrebama djece te socijalnim, kulturnim, vjerskim i drugim potrebama obitelji za djecu od navršenih godinu dana do polaska u osnovnu školu.</w:t>
      </w:r>
    </w:p>
    <w:p w14:paraId="706B2821" w14:textId="77777777" w:rsidR="0025170F" w:rsidRPr="00F55702" w:rsidRDefault="0025170F" w:rsidP="00FC2E3B">
      <w:pPr>
        <w:pStyle w:val="Naslov1"/>
        <w:spacing w:before="34" w:line="259" w:lineRule="auto"/>
        <w:ind w:left="284" w:right="-24" w:firstLine="431"/>
        <w:jc w:val="both"/>
        <w:rPr>
          <w:rFonts w:asciiTheme="minorHAnsi" w:hAnsiTheme="minorHAnsi" w:cstheme="minorHAnsi"/>
          <w:b w:val="0"/>
          <w:bCs w:val="0"/>
        </w:rPr>
      </w:pPr>
    </w:p>
    <w:p w14:paraId="60563436" w14:textId="2EF787DD" w:rsidR="00D37D18" w:rsidRPr="00F55702" w:rsidRDefault="00D37D18" w:rsidP="00FC2E3B">
      <w:pPr>
        <w:pStyle w:val="Naslov1"/>
        <w:spacing w:before="34" w:line="259" w:lineRule="auto"/>
        <w:ind w:left="0" w:right="-24"/>
        <w:jc w:val="both"/>
        <w:rPr>
          <w:rFonts w:asciiTheme="minorHAnsi" w:hAnsiTheme="minorHAnsi" w:cstheme="minorHAnsi"/>
          <w:b w:val="0"/>
          <w:bCs w:val="0"/>
        </w:rPr>
      </w:pPr>
      <w:r w:rsidRPr="00F55702">
        <w:rPr>
          <w:rFonts w:asciiTheme="minorHAnsi" w:hAnsiTheme="minorHAnsi" w:cstheme="minorHAnsi"/>
          <w:b w:val="0"/>
          <w:bCs w:val="0"/>
        </w:rPr>
        <w:t>Osnivač i vlasnik Dječjeg vrtića Škrinjica je Općina Vidovec.</w:t>
      </w:r>
    </w:p>
    <w:p w14:paraId="51F349C6" w14:textId="77777777" w:rsidR="0025170F" w:rsidRPr="00F55702" w:rsidRDefault="0025170F" w:rsidP="00FC2E3B">
      <w:pPr>
        <w:pStyle w:val="Naslov1"/>
        <w:spacing w:before="34" w:line="259" w:lineRule="auto"/>
        <w:ind w:left="284" w:right="-24" w:firstLine="431"/>
        <w:jc w:val="both"/>
        <w:rPr>
          <w:rFonts w:asciiTheme="minorHAnsi" w:hAnsiTheme="minorHAnsi" w:cstheme="minorHAnsi"/>
          <w:b w:val="0"/>
          <w:bCs w:val="0"/>
        </w:rPr>
      </w:pPr>
    </w:p>
    <w:p w14:paraId="15258B36" w14:textId="1B12B1F2" w:rsidR="00D37D18" w:rsidRPr="00F55702" w:rsidRDefault="00D37D18" w:rsidP="00FC2E3B">
      <w:pPr>
        <w:pStyle w:val="Naslov1"/>
        <w:spacing w:before="34" w:line="259" w:lineRule="auto"/>
        <w:ind w:left="0" w:right="-24"/>
        <w:jc w:val="both"/>
        <w:rPr>
          <w:rFonts w:asciiTheme="minorHAnsi" w:hAnsiTheme="minorHAnsi" w:cstheme="minorHAnsi"/>
          <w:b w:val="0"/>
          <w:bCs w:val="0"/>
        </w:rPr>
      </w:pPr>
      <w:r w:rsidRPr="00F55702">
        <w:rPr>
          <w:rFonts w:asciiTheme="minorHAnsi" w:hAnsiTheme="minorHAnsi" w:cstheme="minorHAnsi"/>
          <w:b w:val="0"/>
          <w:bCs w:val="0"/>
        </w:rPr>
        <w:t xml:space="preserve">Odgoj i obrazovanje djece rane i predškolske dobi ostvaruje se na temelju </w:t>
      </w:r>
      <w:r w:rsidR="008279A6" w:rsidRPr="00F55702">
        <w:rPr>
          <w:rFonts w:asciiTheme="minorHAnsi" w:hAnsiTheme="minorHAnsi" w:cstheme="minorHAnsi"/>
          <w:b w:val="0"/>
          <w:bCs w:val="0"/>
        </w:rPr>
        <w:t>N</w:t>
      </w:r>
      <w:r w:rsidRPr="00F55702">
        <w:rPr>
          <w:rFonts w:asciiTheme="minorHAnsi" w:hAnsiTheme="minorHAnsi" w:cstheme="minorHAnsi"/>
          <w:b w:val="0"/>
          <w:bCs w:val="0"/>
        </w:rPr>
        <w:t>acionalnog kurikuluma za</w:t>
      </w:r>
      <w:r w:rsidR="008279A6" w:rsidRPr="00F55702">
        <w:rPr>
          <w:rFonts w:asciiTheme="minorHAnsi" w:hAnsiTheme="minorHAnsi" w:cstheme="minorHAnsi"/>
          <w:b w:val="0"/>
          <w:bCs w:val="0"/>
        </w:rPr>
        <w:t xml:space="preserve"> rani</w:t>
      </w:r>
      <w:r w:rsidRPr="00F55702">
        <w:rPr>
          <w:rFonts w:asciiTheme="minorHAnsi" w:hAnsiTheme="minorHAnsi" w:cstheme="minorHAnsi"/>
          <w:b w:val="0"/>
          <w:bCs w:val="0"/>
        </w:rPr>
        <w:t xml:space="preserve"> predško</w:t>
      </w:r>
      <w:r w:rsidR="008279A6" w:rsidRPr="00F55702">
        <w:rPr>
          <w:rFonts w:asciiTheme="minorHAnsi" w:hAnsiTheme="minorHAnsi" w:cstheme="minorHAnsi"/>
          <w:b w:val="0"/>
          <w:bCs w:val="0"/>
        </w:rPr>
        <w:t>lski odgoj i obrazovanje („Narodne novine“, broj 05/15).</w:t>
      </w:r>
    </w:p>
    <w:p w14:paraId="352FDA25" w14:textId="77777777" w:rsidR="0025170F" w:rsidRPr="00F55702" w:rsidRDefault="0025170F" w:rsidP="00FC2E3B">
      <w:pPr>
        <w:pStyle w:val="Naslov1"/>
        <w:spacing w:before="34" w:line="259" w:lineRule="auto"/>
        <w:ind w:left="284" w:right="-24" w:firstLine="431"/>
        <w:jc w:val="both"/>
        <w:rPr>
          <w:rFonts w:asciiTheme="minorHAnsi" w:hAnsiTheme="minorHAnsi" w:cstheme="minorHAnsi"/>
          <w:b w:val="0"/>
          <w:bCs w:val="0"/>
        </w:rPr>
      </w:pPr>
    </w:p>
    <w:p w14:paraId="5D6547F3" w14:textId="210AE5E7" w:rsidR="008279A6" w:rsidRPr="00F55702" w:rsidRDefault="008279A6" w:rsidP="00FC2E3B">
      <w:pPr>
        <w:pStyle w:val="Naslov1"/>
        <w:spacing w:before="34" w:line="259" w:lineRule="auto"/>
        <w:ind w:left="0" w:right="-24"/>
        <w:jc w:val="both"/>
        <w:rPr>
          <w:rFonts w:asciiTheme="minorHAnsi" w:hAnsiTheme="minorHAnsi" w:cstheme="minorHAnsi"/>
          <w:b w:val="0"/>
          <w:bCs w:val="0"/>
        </w:rPr>
      </w:pPr>
      <w:r w:rsidRPr="00F55702">
        <w:rPr>
          <w:rFonts w:asciiTheme="minorHAnsi" w:hAnsiTheme="minorHAnsi" w:cstheme="minorHAnsi"/>
          <w:b w:val="0"/>
          <w:bCs w:val="0"/>
        </w:rPr>
        <w:t>Dječji vrtić Škrinjica obavlja djelatnost na temelju Godišnjeg plana i programa rada koji se donosi za svaku pedagošku godinu.</w:t>
      </w:r>
    </w:p>
    <w:p w14:paraId="008BE5A2" w14:textId="77777777" w:rsidR="0025170F" w:rsidRPr="00F55702" w:rsidRDefault="0025170F" w:rsidP="00FC2E3B">
      <w:pPr>
        <w:pStyle w:val="Tijeloteksta"/>
        <w:spacing w:before="11"/>
        <w:jc w:val="both"/>
        <w:rPr>
          <w:rFonts w:asciiTheme="minorHAnsi" w:hAnsiTheme="minorHAnsi" w:cstheme="minorHAnsi"/>
        </w:rPr>
      </w:pPr>
    </w:p>
    <w:p w14:paraId="11F525A3" w14:textId="77777777" w:rsidR="0025170F" w:rsidRPr="00F55702" w:rsidRDefault="0025170F" w:rsidP="00FC2E3B">
      <w:pPr>
        <w:pStyle w:val="Naslov1"/>
        <w:ind w:left="0"/>
        <w:jc w:val="both"/>
        <w:rPr>
          <w:rFonts w:asciiTheme="minorHAnsi" w:hAnsiTheme="minorHAnsi" w:cstheme="minorHAnsi"/>
        </w:rPr>
      </w:pPr>
      <w:bookmarkStart w:id="0" w:name="PROGRAM_DJEČJEG_VRTIĆA_ŠKRINJICA"/>
      <w:bookmarkEnd w:id="0"/>
      <w:r w:rsidRPr="00F55702">
        <w:rPr>
          <w:rFonts w:asciiTheme="minorHAnsi" w:hAnsiTheme="minorHAnsi" w:cstheme="minorHAnsi"/>
          <w:w w:val="105"/>
        </w:rPr>
        <w:t>PROGRAM</w:t>
      </w:r>
      <w:r w:rsidRPr="00F55702">
        <w:rPr>
          <w:rFonts w:asciiTheme="minorHAnsi" w:hAnsiTheme="minorHAnsi" w:cstheme="minorHAnsi"/>
          <w:spacing w:val="-7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DJEČJEG</w:t>
      </w:r>
      <w:r w:rsidRPr="00F55702">
        <w:rPr>
          <w:rFonts w:asciiTheme="minorHAnsi" w:hAnsiTheme="minorHAnsi" w:cstheme="minorHAnsi"/>
          <w:spacing w:val="-9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VRTIĆA</w:t>
      </w:r>
      <w:r w:rsidRPr="00F55702">
        <w:rPr>
          <w:rFonts w:asciiTheme="minorHAnsi" w:hAnsiTheme="minorHAnsi" w:cstheme="minorHAnsi"/>
          <w:spacing w:val="-7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ŠKRINJICA</w:t>
      </w:r>
    </w:p>
    <w:p w14:paraId="04B19105" w14:textId="77777777" w:rsidR="0025170F" w:rsidRPr="00F55702" w:rsidRDefault="0025170F" w:rsidP="00FC2E3B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  <w:spacing w:val="-1"/>
        </w:rPr>
        <w:t>Program</w:t>
      </w:r>
      <w:r w:rsidRPr="00F55702">
        <w:rPr>
          <w:rFonts w:asciiTheme="minorHAnsi" w:hAnsiTheme="minorHAnsi" w:cstheme="minorHAnsi"/>
          <w:spacing w:val="-7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se</w:t>
      </w:r>
      <w:r w:rsidRPr="00F55702">
        <w:rPr>
          <w:rFonts w:asciiTheme="minorHAnsi" w:hAnsiTheme="minorHAnsi" w:cstheme="minorHAnsi"/>
          <w:spacing w:val="-6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realizira</w:t>
      </w:r>
      <w:r w:rsidRPr="00F55702">
        <w:rPr>
          <w:rFonts w:asciiTheme="minorHAnsi" w:hAnsiTheme="minorHAnsi" w:cstheme="minorHAnsi"/>
          <w:spacing w:val="-2"/>
        </w:rPr>
        <w:t xml:space="preserve"> </w:t>
      </w:r>
      <w:r w:rsidRPr="00F55702">
        <w:rPr>
          <w:rFonts w:asciiTheme="minorHAnsi" w:hAnsiTheme="minorHAnsi" w:cstheme="minorHAnsi"/>
        </w:rPr>
        <w:t>na</w:t>
      </w:r>
      <w:r w:rsidRPr="00F55702">
        <w:rPr>
          <w:rFonts w:asciiTheme="minorHAnsi" w:hAnsiTheme="minorHAnsi" w:cstheme="minorHAnsi"/>
          <w:spacing w:val="-7"/>
        </w:rPr>
        <w:t xml:space="preserve"> </w:t>
      </w:r>
      <w:r w:rsidRPr="00F55702">
        <w:rPr>
          <w:rFonts w:asciiTheme="minorHAnsi" w:hAnsiTheme="minorHAnsi" w:cstheme="minorHAnsi"/>
        </w:rPr>
        <w:t>temelju</w:t>
      </w:r>
      <w:r w:rsidRPr="00F55702">
        <w:rPr>
          <w:rFonts w:asciiTheme="minorHAnsi" w:hAnsiTheme="minorHAnsi" w:cstheme="minorHAnsi"/>
          <w:spacing w:val="-3"/>
        </w:rPr>
        <w:t xml:space="preserve"> </w:t>
      </w:r>
      <w:r w:rsidRPr="00F55702">
        <w:rPr>
          <w:rFonts w:asciiTheme="minorHAnsi" w:hAnsiTheme="minorHAnsi" w:cstheme="minorHAnsi"/>
        </w:rPr>
        <w:t>saznanja</w:t>
      </w:r>
      <w:r w:rsidRPr="00F55702">
        <w:rPr>
          <w:rFonts w:asciiTheme="minorHAnsi" w:hAnsiTheme="minorHAnsi" w:cstheme="minorHAnsi"/>
          <w:spacing w:val="-6"/>
        </w:rPr>
        <w:t xml:space="preserve"> </w:t>
      </w:r>
      <w:r w:rsidRPr="00F55702">
        <w:rPr>
          <w:rFonts w:asciiTheme="minorHAnsi" w:hAnsiTheme="minorHAnsi" w:cstheme="minorHAnsi"/>
        </w:rPr>
        <w:t>i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</w:rPr>
        <w:t>u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primjeni</w:t>
      </w:r>
      <w:r w:rsidRPr="00F55702">
        <w:rPr>
          <w:rFonts w:asciiTheme="minorHAnsi" w:hAnsiTheme="minorHAnsi" w:cstheme="minorHAnsi"/>
          <w:spacing w:val="-13"/>
        </w:rPr>
        <w:t xml:space="preserve"> </w:t>
      </w:r>
      <w:r w:rsidRPr="00F55702">
        <w:rPr>
          <w:rFonts w:asciiTheme="minorHAnsi" w:hAnsiTheme="minorHAnsi" w:cstheme="minorHAnsi"/>
        </w:rPr>
        <w:t>suvremenih</w:t>
      </w:r>
      <w:r w:rsidRPr="00F55702">
        <w:rPr>
          <w:rFonts w:asciiTheme="minorHAnsi" w:hAnsiTheme="minorHAnsi" w:cstheme="minorHAnsi"/>
          <w:spacing w:val="-7"/>
        </w:rPr>
        <w:t xml:space="preserve"> </w:t>
      </w:r>
      <w:r w:rsidRPr="00F55702">
        <w:rPr>
          <w:rFonts w:asciiTheme="minorHAnsi" w:hAnsiTheme="minorHAnsi" w:cstheme="minorHAnsi"/>
        </w:rPr>
        <w:t>nastavnih</w:t>
      </w:r>
      <w:r w:rsidRPr="00F55702">
        <w:rPr>
          <w:rFonts w:asciiTheme="minorHAnsi" w:hAnsiTheme="minorHAnsi" w:cstheme="minorHAnsi"/>
          <w:spacing w:val="-3"/>
        </w:rPr>
        <w:t xml:space="preserve"> </w:t>
      </w:r>
      <w:r w:rsidRPr="00F55702">
        <w:rPr>
          <w:rFonts w:asciiTheme="minorHAnsi" w:hAnsiTheme="minorHAnsi" w:cstheme="minorHAnsi"/>
        </w:rPr>
        <w:t>dostignuća</w:t>
      </w:r>
      <w:r w:rsidRPr="00F55702">
        <w:rPr>
          <w:rFonts w:asciiTheme="minorHAnsi" w:hAnsiTheme="minorHAnsi" w:cstheme="minorHAnsi"/>
          <w:spacing w:val="-11"/>
        </w:rPr>
        <w:t xml:space="preserve"> </w:t>
      </w:r>
      <w:r w:rsidRPr="00F55702">
        <w:rPr>
          <w:rFonts w:asciiTheme="minorHAnsi" w:hAnsiTheme="minorHAnsi" w:cstheme="minorHAnsi"/>
        </w:rPr>
        <w:t xml:space="preserve"> o ranom razvoju djece, metodama rada s djecom i njihovim roditeljima. U cilju realizacije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planiranih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zadataka</w:t>
      </w:r>
      <w:r w:rsidRPr="00F55702">
        <w:rPr>
          <w:rFonts w:asciiTheme="minorHAnsi" w:hAnsiTheme="minorHAnsi" w:cstheme="minorHAnsi"/>
          <w:spacing w:val="-3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svi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zaposlenici,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osobito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odgojitelji</w:t>
      </w:r>
      <w:r w:rsidRPr="00F55702">
        <w:rPr>
          <w:rFonts w:asciiTheme="minorHAnsi" w:hAnsiTheme="minorHAnsi" w:cstheme="minorHAnsi"/>
          <w:spacing w:val="-10"/>
        </w:rPr>
        <w:t xml:space="preserve"> </w:t>
      </w:r>
      <w:r w:rsidRPr="00F55702">
        <w:rPr>
          <w:rFonts w:asciiTheme="minorHAnsi" w:hAnsiTheme="minorHAnsi" w:cstheme="minorHAnsi"/>
        </w:rPr>
        <w:t>se</w:t>
      </w:r>
      <w:r w:rsidRPr="00F55702">
        <w:rPr>
          <w:rFonts w:asciiTheme="minorHAnsi" w:hAnsiTheme="minorHAnsi" w:cstheme="minorHAnsi"/>
          <w:spacing w:val="-6"/>
        </w:rPr>
        <w:t xml:space="preserve"> </w:t>
      </w:r>
      <w:r w:rsidRPr="00F55702">
        <w:rPr>
          <w:rFonts w:asciiTheme="minorHAnsi" w:hAnsiTheme="minorHAnsi" w:cstheme="minorHAnsi"/>
        </w:rPr>
        <w:t>stalno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stručno</w:t>
      </w:r>
      <w:r w:rsidRPr="00F55702">
        <w:rPr>
          <w:rFonts w:asciiTheme="minorHAnsi" w:hAnsiTheme="minorHAnsi" w:cstheme="minorHAnsi"/>
          <w:spacing w:val="-13"/>
        </w:rPr>
        <w:t xml:space="preserve"> </w:t>
      </w:r>
      <w:r w:rsidRPr="00F55702">
        <w:rPr>
          <w:rFonts w:asciiTheme="minorHAnsi" w:hAnsiTheme="minorHAnsi" w:cstheme="minorHAnsi"/>
        </w:rPr>
        <w:t xml:space="preserve">usavršavaju. </w:t>
      </w:r>
    </w:p>
    <w:p w14:paraId="2B1531A4" w14:textId="77777777" w:rsidR="0025170F" w:rsidRPr="00F55702" w:rsidRDefault="0025170F" w:rsidP="00FC2E3B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</w:p>
    <w:p w14:paraId="671E20FA" w14:textId="21BFD6B6" w:rsidR="0025170F" w:rsidRPr="00F55702" w:rsidRDefault="0025170F" w:rsidP="00FC2E3B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  <w:spacing w:val="-2"/>
        </w:rPr>
        <w:t>Ostvarivanje ciljeva postiže</w:t>
      </w:r>
      <w:r w:rsidR="00FC2E3B" w:rsidRPr="00F55702">
        <w:rPr>
          <w:rFonts w:asciiTheme="minorHAnsi" w:hAnsiTheme="minorHAnsi" w:cstheme="minorHAnsi"/>
          <w:spacing w:val="-2"/>
        </w:rPr>
        <w:t xml:space="preserve"> se suradnjom s </w:t>
      </w:r>
      <w:r w:rsidRPr="00F55702">
        <w:rPr>
          <w:rFonts w:asciiTheme="minorHAnsi" w:hAnsiTheme="minorHAnsi" w:cstheme="minorHAnsi"/>
          <w:spacing w:val="-2"/>
        </w:rPr>
        <w:t xml:space="preserve"> općinskim </w:t>
      </w:r>
      <w:r w:rsidRPr="00F55702">
        <w:rPr>
          <w:rFonts w:asciiTheme="minorHAnsi" w:hAnsiTheme="minorHAnsi" w:cstheme="minorHAnsi"/>
          <w:spacing w:val="-1"/>
        </w:rPr>
        <w:t>načelnikom, Ministarstvom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znanosti i</w:t>
      </w:r>
      <w:r w:rsidRPr="00F55702">
        <w:rPr>
          <w:rFonts w:asciiTheme="minorHAnsi" w:hAnsiTheme="minorHAnsi" w:cstheme="minorHAnsi"/>
          <w:spacing w:val="-12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obrazovanja</w:t>
      </w:r>
      <w:r w:rsidRPr="00F55702">
        <w:rPr>
          <w:rFonts w:asciiTheme="minorHAnsi" w:hAnsiTheme="minorHAnsi" w:cstheme="minorHAnsi"/>
          <w:spacing w:val="-9"/>
        </w:rPr>
        <w:t xml:space="preserve"> te</w:t>
      </w:r>
      <w:r w:rsidRPr="00F55702">
        <w:rPr>
          <w:rFonts w:asciiTheme="minorHAnsi" w:hAnsiTheme="minorHAnsi" w:cstheme="minorHAnsi"/>
          <w:spacing w:val="-3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drugim</w:t>
      </w:r>
      <w:r w:rsidRPr="00F55702">
        <w:rPr>
          <w:rFonts w:asciiTheme="minorHAnsi" w:hAnsiTheme="minorHAnsi" w:cstheme="minorHAnsi"/>
          <w:spacing w:val="-10"/>
        </w:rPr>
        <w:t xml:space="preserve"> </w:t>
      </w:r>
      <w:r w:rsidRPr="00F55702">
        <w:rPr>
          <w:rFonts w:asciiTheme="minorHAnsi" w:hAnsiTheme="minorHAnsi" w:cstheme="minorHAnsi"/>
          <w:spacing w:val="-1"/>
        </w:rPr>
        <w:t>institucijama.</w:t>
      </w:r>
    </w:p>
    <w:p w14:paraId="01E60ACA" w14:textId="77777777" w:rsidR="0025170F" w:rsidRPr="00F55702" w:rsidRDefault="0025170F" w:rsidP="0025170F">
      <w:pPr>
        <w:pStyle w:val="Tijeloteksta"/>
        <w:jc w:val="both"/>
        <w:rPr>
          <w:rFonts w:asciiTheme="minorHAnsi" w:hAnsiTheme="minorHAnsi" w:cstheme="minorHAnsi"/>
        </w:rPr>
      </w:pPr>
    </w:p>
    <w:p w14:paraId="25010B6F" w14:textId="77777777" w:rsidR="0025170F" w:rsidRPr="00F55702" w:rsidRDefault="0025170F" w:rsidP="004F249F">
      <w:pPr>
        <w:pStyle w:val="Naslov1"/>
        <w:spacing w:before="1"/>
        <w:ind w:left="0"/>
        <w:jc w:val="both"/>
        <w:rPr>
          <w:rFonts w:asciiTheme="minorHAnsi" w:hAnsiTheme="minorHAnsi" w:cstheme="minorHAnsi"/>
        </w:rPr>
      </w:pPr>
      <w:bookmarkStart w:id="1" w:name="ZAKONSKE_I_DRUGE_PODLOGE_NA_KOJIMA_SE_ZA"/>
      <w:bookmarkEnd w:id="1"/>
      <w:r w:rsidRPr="00F55702">
        <w:rPr>
          <w:rFonts w:asciiTheme="minorHAnsi" w:hAnsiTheme="minorHAnsi" w:cstheme="minorHAnsi"/>
          <w:w w:val="105"/>
        </w:rPr>
        <w:t>ZAKONSKE</w:t>
      </w:r>
      <w:r w:rsidRPr="00F55702">
        <w:rPr>
          <w:rFonts w:asciiTheme="minorHAnsi" w:hAnsiTheme="minorHAnsi" w:cstheme="minorHAnsi"/>
          <w:spacing w:val="-7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I</w:t>
      </w:r>
      <w:r w:rsidRPr="00F55702">
        <w:rPr>
          <w:rFonts w:asciiTheme="minorHAnsi" w:hAnsiTheme="minorHAnsi" w:cstheme="minorHAnsi"/>
          <w:spacing w:val="-5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DRUGE</w:t>
      </w:r>
      <w:r w:rsidRPr="00F55702">
        <w:rPr>
          <w:rFonts w:asciiTheme="minorHAnsi" w:hAnsiTheme="minorHAnsi" w:cstheme="minorHAnsi"/>
          <w:spacing w:val="-7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PODLOGE</w:t>
      </w:r>
      <w:r w:rsidRPr="00F55702">
        <w:rPr>
          <w:rFonts w:asciiTheme="minorHAnsi" w:hAnsiTheme="minorHAnsi" w:cstheme="minorHAnsi"/>
          <w:spacing w:val="-2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NA</w:t>
      </w:r>
      <w:r w:rsidRPr="00F55702">
        <w:rPr>
          <w:rFonts w:asciiTheme="minorHAnsi" w:hAnsiTheme="minorHAnsi" w:cstheme="minorHAnsi"/>
          <w:spacing w:val="-3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KOJIMA</w:t>
      </w:r>
      <w:r w:rsidRPr="00F55702">
        <w:rPr>
          <w:rFonts w:asciiTheme="minorHAnsi" w:hAnsiTheme="minorHAnsi" w:cstheme="minorHAnsi"/>
          <w:spacing w:val="-2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SE</w:t>
      </w:r>
      <w:r w:rsidRPr="00F55702">
        <w:rPr>
          <w:rFonts w:asciiTheme="minorHAnsi" w:hAnsiTheme="minorHAnsi" w:cstheme="minorHAnsi"/>
          <w:spacing w:val="-7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ZASNIVAJU</w:t>
      </w:r>
      <w:r w:rsidRPr="00F55702">
        <w:rPr>
          <w:rFonts w:asciiTheme="minorHAnsi" w:hAnsiTheme="minorHAnsi" w:cstheme="minorHAnsi"/>
          <w:spacing w:val="-5"/>
          <w:w w:val="105"/>
        </w:rPr>
        <w:t xml:space="preserve"> </w:t>
      </w:r>
      <w:r w:rsidRPr="00F55702">
        <w:rPr>
          <w:rFonts w:asciiTheme="minorHAnsi" w:hAnsiTheme="minorHAnsi" w:cstheme="minorHAnsi"/>
          <w:w w:val="105"/>
        </w:rPr>
        <w:t>PROGRAMI:</w:t>
      </w:r>
    </w:p>
    <w:p w14:paraId="34205AF2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0"/>
        <w:ind w:right="990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predškolskom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odgoju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obrazovanju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10/97,</w:t>
      </w:r>
      <w:r w:rsidRPr="00F5570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107/07 i 94/13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98/19, 57/22, 101/23)</w:t>
      </w:r>
    </w:p>
    <w:p w14:paraId="584DC38A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ustanovama</w:t>
      </w:r>
      <w:r w:rsidRPr="00F557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(Narodne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76/93,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29/97,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47/99,35/08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, 127/19, 151/22)</w:t>
      </w:r>
    </w:p>
    <w:p w14:paraId="3A5365DE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radu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(Narodne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novine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93/14,127/17</w:t>
      </w:r>
      <w:r w:rsidRPr="00F55702">
        <w:rPr>
          <w:rFonts w:asciiTheme="minorHAnsi" w:hAnsiTheme="minorHAnsi" w:cstheme="minorHAnsi"/>
          <w:b/>
          <w:spacing w:val="-1"/>
          <w:sz w:val="24"/>
          <w:szCs w:val="24"/>
        </w:rPr>
        <w:t xml:space="preserve">, </w:t>
      </w:r>
      <w:r w:rsidRPr="00F55702">
        <w:rPr>
          <w:rFonts w:asciiTheme="minorHAnsi" w:hAnsiTheme="minorHAnsi" w:cstheme="minorHAnsi"/>
          <w:sz w:val="24"/>
          <w:szCs w:val="24"/>
        </w:rPr>
        <w:t>98/19</w:t>
      </w:r>
      <w:r w:rsidRPr="00F55702">
        <w:rPr>
          <w:rFonts w:asciiTheme="minorHAnsi" w:hAnsiTheme="minorHAnsi" w:cstheme="minorHAnsi"/>
          <w:b/>
          <w:sz w:val="24"/>
          <w:szCs w:val="24"/>
        </w:rPr>
        <w:t>,</w:t>
      </w:r>
      <w:r w:rsidRPr="00F5570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149/2009,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82/2001, 17/2001, 151/2022, 46/2023, 64/2023)</w:t>
      </w:r>
    </w:p>
    <w:p w14:paraId="2C77BC3B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provedbi</w:t>
      </w:r>
      <w:r w:rsidRPr="00F5570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opće</w:t>
      </w:r>
      <w:r w:rsidRPr="00F5570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uredbe o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zaštiti</w:t>
      </w:r>
      <w:r w:rsidRPr="00F5570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podataka</w:t>
      </w:r>
      <w:r w:rsidRPr="00F5570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(42/18)</w:t>
      </w:r>
    </w:p>
    <w:p w14:paraId="087D0153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Uredba</w:t>
      </w:r>
      <w:r w:rsidRPr="00F5570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zaštiti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osobnih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 xml:space="preserve">podataka </w:t>
      </w:r>
      <w:r w:rsidRPr="00F5570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(2016/679)</w:t>
      </w:r>
    </w:p>
    <w:p w14:paraId="55D95C9D" w14:textId="7AC949FA" w:rsidR="00FC2E3B" w:rsidRPr="00F55702" w:rsidRDefault="0025170F" w:rsidP="00DE5E22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pravu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na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pristup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informacijama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(NN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25/13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, </w:t>
      </w:r>
      <w:r w:rsidRPr="00F55702">
        <w:rPr>
          <w:rFonts w:asciiTheme="minorHAnsi" w:hAnsiTheme="minorHAnsi" w:cstheme="minorHAnsi"/>
          <w:sz w:val="24"/>
          <w:szCs w:val="24"/>
        </w:rPr>
        <w:t>85/15, 69/22)</w:t>
      </w:r>
    </w:p>
    <w:p w14:paraId="5F086CEE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6" w:line="235" w:lineRule="auto"/>
        <w:ind w:right="1773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prosvjetnoj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inspekciji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61/11</w:t>
      </w:r>
      <w:r w:rsidRPr="00F5570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16/12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98/19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52/21)</w:t>
      </w:r>
    </w:p>
    <w:p w14:paraId="6147C8EA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2"/>
          <w:sz w:val="24"/>
          <w:szCs w:val="24"/>
        </w:rPr>
        <w:t>Zakon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>stručno-pedagoškom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nadzoru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73/97)</w:t>
      </w:r>
    </w:p>
    <w:p w14:paraId="72F6BB28" w14:textId="77777777" w:rsidR="004F249F" w:rsidRPr="00F55702" w:rsidRDefault="004F249F" w:rsidP="0025170F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618F2C6C" w14:textId="77777777" w:rsidR="0025170F" w:rsidRPr="00F55702" w:rsidRDefault="0025170F" w:rsidP="0025170F">
      <w:pPr>
        <w:pStyle w:val="Naslov1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PODZAKONSKI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AKTI:</w:t>
      </w:r>
    </w:p>
    <w:p w14:paraId="274C8170" w14:textId="7359DBFF" w:rsidR="004F249F" w:rsidRPr="00B34741" w:rsidRDefault="0025170F" w:rsidP="004F249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235" w:lineRule="auto"/>
        <w:ind w:right="1349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2"/>
          <w:sz w:val="24"/>
          <w:szCs w:val="24"/>
        </w:rPr>
        <w:t>Državni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pedagoški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standard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predškolskog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odgoja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naobrazbe</w:t>
      </w:r>
      <w:r w:rsidRPr="00F557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63/08 i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90/10)</w:t>
      </w:r>
    </w:p>
    <w:p w14:paraId="2CB564E1" w14:textId="125F01CD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9"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Pravilniku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sadržaju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trajanju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programa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55702">
        <w:rPr>
          <w:rFonts w:asciiTheme="minorHAnsi" w:hAnsiTheme="minorHAnsi" w:cstheme="minorHAnsi"/>
          <w:sz w:val="24"/>
          <w:szCs w:val="24"/>
        </w:rPr>
        <w:t>predškole</w:t>
      </w:r>
      <w:proofErr w:type="spellEnd"/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(Narodne</w:t>
      </w:r>
      <w:r w:rsidRPr="00F557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novine,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107/14)</w:t>
      </w:r>
    </w:p>
    <w:p w14:paraId="45EBE79A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3" w:line="235" w:lineRule="auto"/>
        <w:ind w:right="1013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Pravilnik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 vrsti stručne spreme stručnih djelatnika te vrsti i stupnju stručne</w:t>
      </w:r>
      <w:r w:rsidRPr="00F5570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spreme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ostalih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djelatnika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dječjem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vrtiću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(Narodne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133/97)</w:t>
      </w:r>
    </w:p>
    <w:p w14:paraId="0620CCF3" w14:textId="77777777" w:rsidR="0025170F" w:rsidRPr="00B34741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Pravilnik o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načinu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uvjetima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polaganja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stručnog</w:t>
      </w:r>
      <w:r w:rsidRPr="00F5570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ispita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odgojitelja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 xml:space="preserve">i </w:t>
      </w:r>
      <w:r w:rsidRPr="00F55702">
        <w:rPr>
          <w:rFonts w:asciiTheme="minorHAnsi" w:hAnsiTheme="minorHAnsi" w:cstheme="minorHAnsi"/>
        </w:rPr>
        <w:t>stručnih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</w:rPr>
        <w:t>suradnika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</w:rPr>
        <w:t>u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dječjem</w:t>
      </w:r>
      <w:r w:rsidRPr="00F55702">
        <w:rPr>
          <w:rFonts w:asciiTheme="minorHAnsi" w:hAnsiTheme="minorHAnsi" w:cstheme="minorHAnsi"/>
          <w:spacing w:val="-7"/>
        </w:rPr>
        <w:t xml:space="preserve"> </w:t>
      </w:r>
      <w:r w:rsidRPr="00F55702">
        <w:rPr>
          <w:rFonts w:asciiTheme="minorHAnsi" w:hAnsiTheme="minorHAnsi" w:cstheme="minorHAnsi"/>
        </w:rPr>
        <w:t>vrtiću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</w:rPr>
        <w:t>(Narodne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</w:rPr>
        <w:t>novine</w:t>
      </w:r>
      <w:r w:rsidRPr="00F55702">
        <w:rPr>
          <w:rFonts w:asciiTheme="minorHAnsi" w:hAnsiTheme="minorHAnsi" w:cstheme="minorHAnsi"/>
          <w:spacing w:val="2"/>
        </w:rPr>
        <w:t xml:space="preserve"> </w:t>
      </w:r>
      <w:r w:rsidRPr="00F55702">
        <w:rPr>
          <w:rFonts w:asciiTheme="minorHAnsi" w:hAnsiTheme="minorHAnsi" w:cstheme="minorHAnsi"/>
        </w:rPr>
        <w:t>133/97</w:t>
      </w:r>
      <w:r w:rsidRPr="00F55702">
        <w:rPr>
          <w:rFonts w:asciiTheme="minorHAnsi" w:hAnsiTheme="minorHAnsi" w:cstheme="minorHAnsi"/>
          <w:spacing w:val="-1"/>
        </w:rPr>
        <w:t>,</w:t>
      </w:r>
      <w:r w:rsidRPr="00F55702">
        <w:rPr>
          <w:rFonts w:asciiTheme="minorHAnsi" w:hAnsiTheme="minorHAnsi" w:cstheme="minorHAnsi"/>
          <w:spacing w:val="-13"/>
        </w:rPr>
        <w:t xml:space="preserve"> </w:t>
      </w:r>
      <w:r w:rsidRPr="00F55702">
        <w:rPr>
          <w:rFonts w:asciiTheme="minorHAnsi" w:hAnsiTheme="minorHAnsi" w:cstheme="minorHAnsi"/>
        </w:rPr>
        <w:t>4/98, 84/24)</w:t>
      </w:r>
    </w:p>
    <w:p w14:paraId="6404D1FC" w14:textId="77777777" w:rsidR="00B34741" w:rsidRDefault="00B34741" w:rsidP="00B34741">
      <w:pPr>
        <w:tabs>
          <w:tab w:val="left" w:pos="903"/>
          <w:tab w:val="left" w:pos="904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14:paraId="0C1D941E" w14:textId="77777777" w:rsidR="00B34741" w:rsidRDefault="00B34741" w:rsidP="00B34741">
      <w:pPr>
        <w:tabs>
          <w:tab w:val="left" w:pos="903"/>
          <w:tab w:val="left" w:pos="904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14:paraId="4593B7E8" w14:textId="77777777" w:rsidR="00B34741" w:rsidRDefault="00B34741" w:rsidP="00B34741">
      <w:pPr>
        <w:tabs>
          <w:tab w:val="left" w:pos="903"/>
          <w:tab w:val="left" w:pos="904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14:paraId="4418953F" w14:textId="77777777" w:rsidR="00B34741" w:rsidRPr="00B34741" w:rsidRDefault="00B34741" w:rsidP="00B34741">
      <w:pPr>
        <w:tabs>
          <w:tab w:val="left" w:pos="903"/>
          <w:tab w:val="left" w:pos="904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14:paraId="33633D20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37" w:lineRule="auto"/>
        <w:ind w:right="29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lastRenderedPageBreak/>
        <w:t>Pravilnik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načinu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uvjetima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napredovanja</w:t>
      </w:r>
      <w:r w:rsidRPr="00F557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struci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promicanju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položajna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zvanja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odgojitelja i stručnih suradnika u dječjim vrtićima ("Narodne novine" broj 133/97 i</w:t>
      </w:r>
      <w:r w:rsidRPr="00F5570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20/05, 83/24)</w:t>
      </w:r>
    </w:p>
    <w:p w14:paraId="012CCCF8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695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Program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zdravstvene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zaštite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djece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higijene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pravilne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prehrane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djece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dječjim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vrtićima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105/02,</w:t>
      </w:r>
      <w:r w:rsidRPr="00F5570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55/06</w:t>
      </w:r>
      <w:r w:rsidRPr="00F5570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121/07)</w:t>
      </w:r>
    </w:p>
    <w:p w14:paraId="2EBFFF7D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Pravilnik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obrascima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zdravstvene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dokumentacije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djece</w:t>
      </w:r>
      <w:r w:rsidRPr="00F557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predškolske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dobi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evidencije</w:t>
      </w:r>
      <w:r w:rsidRPr="00F5570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dječjem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vrtiću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("Narodne</w:t>
      </w:r>
      <w:r w:rsidRPr="00F5570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novine"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broj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114/02, 63/19)</w:t>
      </w:r>
    </w:p>
    <w:p w14:paraId="16B93D80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z w:val="24"/>
          <w:szCs w:val="24"/>
        </w:rPr>
        <w:t>Odluka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programu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polaganja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stručnog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ispita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za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pripravnike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predškolskom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odgoju</w:t>
      </w:r>
      <w:r w:rsidRPr="00F557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 izobrazbi</w:t>
      </w:r>
    </w:p>
    <w:p w14:paraId="5B79035F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Program polaganja stručnog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ispita za pripravnike u predškolskom odgoju i izobrazbi</w:t>
      </w:r>
      <w:r w:rsidRPr="00F5570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(Prosvjetni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vjesnik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2/2000)</w:t>
      </w:r>
    </w:p>
    <w:p w14:paraId="4C83279E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69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Poslovnik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>o radu povjerenstva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za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polaganje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stručnog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ispita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odgojitelja i</w:t>
      </w:r>
      <w:r w:rsidRPr="00F5570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stručnih</w:t>
      </w:r>
    </w:p>
    <w:p w14:paraId="5E93C14C" w14:textId="77777777" w:rsidR="0025170F" w:rsidRPr="00F55702" w:rsidRDefault="0025170F" w:rsidP="0025170F">
      <w:pPr>
        <w:pStyle w:val="Tijeloteksta"/>
        <w:spacing w:line="291" w:lineRule="exact"/>
        <w:ind w:left="903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suradnika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u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</w:rPr>
        <w:t>dječjem</w:t>
      </w:r>
      <w:r w:rsidRPr="00F55702">
        <w:rPr>
          <w:rFonts w:asciiTheme="minorHAnsi" w:hAnsiTheme="minorHAnsi" w:cstheme="minorHAnsi"/>
          <w:spacing w:val="-11"/>
        </w:rPr>
        <w:t xml:space="preserve"> </w:t>
      </w:r>
      <w:r w:rsidRPr="00F55702">
        <w:rPr>
          <w:rFonts w:asciiTheme="minorHAnsi" w:hAnsiTheme="minorHAnsi" w:cstheme="minorHAnsi"/>
        </w:rPr>
        <w:t>vrtiću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(Prosvjetni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vjesnik</w:t>
      </w:r>
      <w:r w:rsidRPr="00F55702">
        <w:rPr>
          <w:rFonts w:asciiTheme="minorHAnsi" w:hAnsiTheme="minorHAnsi" w:cstheme="minorHAnsi"/>
          <w:spacing w:val="-6"/>
        </w:rPr>
        <w:t xml:space="preserve"> </w:t>
      </w:r>
      <w:r w:rsidRPr="00F55702">
        <w:rPr>
          <w:rFonts w:asciiTheme="minorHAnsi" w:hAnsiTheme="minorHAnsi" w:cstheme="minorHAnsi"/>
        </w:rPr>
        <w:t>2/2000)</w:t>
      </w:r>
    </w:p>
    <w:p w14:paraId="656B65D6" w14:textId="77777777" w:rsidR="0025170F" w:rsidRPr="00F55702" w:rsidRDefault="0025170F" w:rsidP="0025170F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886"/>
        <w:jc w:val="both"/>
        <w:rPr>
          <w:rFonts w:asciiTheme="minorHAnsi" w:hAnsiTheme="minorHAnsi" w:cstheme="minorHAnsi"/>
          <w:sz w:val="24"/>
          <w:szCs w:val="24"/>
        </w:rPr>
      </w:pPr>
      <w:r w:rsidRPr="00F55702">
        <w:rPr>
          <w:rFonts w:asciiTheme="minorHAnsi" w:hAnsiTheme="minorHAnsi" w:cstheme="minorHAnsi"/>
          <w:spacing w:val="-1"/>
          <w:sz w:val="24"/>
          <w:szCs w:val="24"/>
        </w:rPr>
        <w:t>Poslovnik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</w:t>
      </w:r>
      <w:r w:rsidRPr="00F557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radu povjerenstva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za</w:t>
      </w:r>
      <w:r w:rsidRPr="00F5570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stažiranje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odgojitelja</w:t>
      </w:r>
      <w:r w:rsidRPr="00F5570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i</w:t>
      </w:r>
      <w:r w:rsidRPr="00F557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stručnih suradnika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u</w:t>
      </w:r>
      <w:r w:rsidRPr="00F55702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dječjem</w:t>
      </w:r>
      <w:r w:rsidRPr="00F5570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vrtiću</w:t>
      </w:r>
      <w:r w:rsidRPr="00F5570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(Prosvjetni</w:t>
      </w:r>
      <w:r w:rsidRPr="00F5570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vjesnik</w:t>
      </w:r>
      <w:r w:rsidRPr="00F557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5702">
        <w:rPr>
          <w:rFonts w:asciiTheme="minorHAnsi" w:hAnsiTheme="minorHAnsi" w:cstheme="minorHAnsi"/>
          <w:sz w:val="24"/>
          <w:szCs w:val="24"/>
        </w:rPr>
        <w:t>2/2000)</w:t>
      </w:r>
    </w:p>
    <w:p w14:paraId="642EABCA" w14:textId="77777777" w:rsidR="0025170F" w:rsidRPr="00F55702" w:rsidRDefault="0025170F" w:rsidP="0025170F">
      <w:pPr>
        <w:pStyle w:val="Tijeloteksta"/>
        <w:jc w:val="both"/>
        <w:rPr>
          <w:rFonts w:asciiTheme="minorHAnsi" w:hAnsiTheme="minorHAnsi" w:cstheme="minorHAnsi"/>
        </w:rPr>
      </w:pPr>
    </w:p>
    <w:p w14:paraId="6D81578C" w14:textId="77777777" w:rsidR="0025170F" w:rsidRPr="00F55702" w:rsidRDefault="0025170F" w:rsidP="0025170F">
      <w:pPr>
        <w:pStyle w:val="Tijeloteksta"/>
        <w:jc w:val="both"/>
        <w:rPr>
          <w:rFonts w:asciiTheme="minorHAnsi" w:hAnsiTheme="minorHAnsi" w:cstheme="minorHAnsi"/>
        </w:rPr>
      </w:pPr>
    </w:p>
    <w:p w14:paraId="160876AB" w14:textId="77777777" w:rsidR="0025170F" w:rsidRPr="00F55702" w:rsidRDefault="0025170F" w:rsidP="0025170F">
      <w:pPr>
        <w:pStyle w:val="Naslov1"/>
        <w:spacing w:before="180"/>
        <w:ind w:left="0" w:right="863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USKLAĐENJE CILJEVA, STRATEGIJE I PROGRAMA S DOKUMENTIMA DUGOROČNOG</w:t>
      </w:r>
      <w:r w:rsidRPr="00F55702">
        <w:rPr>
          <w:rFonts w:asciiTheme="minorHAnsi" w:hAnsiTheme="minorHAnsi" w:cstheme="minorHAnsi"/>
          <w:spacing w:val="-52"/>
        </w:rPr>
        <w:t xml:space="preserve"> </w:t>
      </w:r>
      <w:r w:rsidRPr="00F55702">
        <w:rPr>
          <w:rFonts w:asciiTheme="minorHAnsi" w:hAnsiTheme="minorHAnsi" w:cstheme="minorHAnsi"/>
        </w:rPr>
        <w:t>RAZVOJA</w:t>
      </w:r>
    </w:p>
    <w:p w14:paraId="5DBD4BAC" w14:textId="77777777" w:rsidR="0025170F" w:rsidRPr="00F55702" w:rsidRDefault="0025170F" w:rsidP="0025170F">
      <w:pPr>
        <w:pStyle w:val="Tijeloteksta"/>
        <w:spacing w:before="177" w:line="261" w:lineRule="auto"/>
        <w:ind w:right="224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Da bi uskladili ciljeve dugoročnog razvoja te da bi se uskladila strategija s dokumentima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</w:rPr>
        <w:t>dugoročnog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</w:rPr>
        <w:t>razvoja</w:t>
      </w:r>
      <w:r w:rsidRPr="00F55702">
        <w:rPr>
          <w:rFonts w:asciiTheme="minorHAnsi" w:hAnsiTheme="minorHAnsi" w:cstheme="minorHAnsi"/>
          <w:spacing w:val="-10"/>
        </w:rPr>
        <w:t xml:space="preserve"> </w:t>
      </w:r>
      <w:r w:rsidRPr="00F55702">
        <w:rPr>
          <w:rFonts w:asciiTheme="minorHAnsi" w:hAnsiTheme="minorHAnsi" w:cstheme="minorHAnsi"/>
        </w:rPr>
        <w:t>potrebno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je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</w:rPr>
        <w:t>kontinuirano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održavanje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kvalitete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materijalnog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 xml:space="preserve">okruženja </w:t>
      </w:r>
      <w:r w:rsidRPr="00F55702">
        <w:rPr>
          <w:rFonts w:asciiTheme="minorHAnsi" w:hAnsiTheme="minorHAnsi" w:cstheme="minorHAnsi"/>
          <w:spacing w:val="-52"/>
        </w:rPr>
        <w:t xml:space="preserve"> </w:t>
      </w:r>
      <w:r w:rsidRPr="00F55702">
        <w:rPr>
          <w:rFonts w:asciiTheme="minorHAnsi" w:hAnsiTheme="minorHAnsi" w:cstheme="minorHAnsi"/>
        </w:rPr>
        <w:t>u</w:t>
      </w:r>
      <w:r w:rsidRPr="00F55702">
        <w:rPr>
          <w:rFonts w:asciiTheme="minorHAnsi" w:hAnsiTheme="minorHAnsi" w:cstheme="minorHAnsi"/>
          <w:spacing w:val="-11"/>
        </w:rPr>
        <w:t xml:space="preserve"> </w:t>
      </w:r>
      <w:r w:rsidRPr="00F55702">
        <w:rPr>
          <w:rFonts w:asciiTheme="minorHAnsi" w:hAnsiTheme="minorHAnsi" w:cstheme="minorHAnsi"/>
        </w:rPr>
        <w:t>odgojnim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grupama;</w:t>
      </w:r>
      <w:r w:rsidRPr="00F55702">
        <w:rPr>
          <w:rFonts w:asciiTheme="minorHAnsi" w:hAnsiTheme="minorHAnsi" w:cstheme="minorHAnsi"/>
          <w:spacing w:val="-11"/>
        </w:rPr>
        <w:t xml:space="preserve"> </w:t>
      </w:r>
      <w:r w:rsidRPr="00F55702">
        <w:rPr>
          <w:rFonts w:asciiTheme="minorHAnsi" w:hAnsiTheme="minorHAnsi" w:cstheme="minorHAnsi"/>
        </w:rPr>
        <w:t>kvaliteta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prehrane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</w:rPr>
        <w:t>djece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te</w:t>
      </w:r>
      <w:r w:rsidRPr="00F55702">
        <w:rPr>
          <w:rFonts w:asciiTheme="minorHAnsi" w:hAnsiTheme="minorHAnsi" w:cstheme="minorHAnsi"/>
          <w:spacing w:val="-2"/>
        </w:rPr>
        <w:t xml:space="preserve"> </w:t>
      </w:r>
      <w:r w:rsidRPr="00F55702">
        <w:rPr>
          <w:rFonts w:asciiTheme="minorHAnsi" w:hAnsiTheme="minorHAnsi" w:cstheme="minorHAnsi"/>
        </w:rPr>
        <w:t>osiguravanje</w:t>
      </w:r>
      <w:r w:rsidRPr="00F55702">
        <w:rPr>
          <w:rFonts w:asciiTheme="minorHAnsi" w:hAnsiTheme="minorHAnsi" w:cstheme="minorHAnsi"/>
          <w:spacing w:val="-8"/>
        </w:rPr>
        <w:t xml:space="preserve"> </w:t>
      </w:r>
      <w:r w:rsidRPr="00F55702">
        <w:rPr>
          <w:rFonts w:asciiTheme="minorHAnsi" w:hAnsiTheme="minorHAnsi" w:cstheme="minorHAnsi"/>
        </w:rPr>
        <w:t>funkcije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objekta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za</w:t>
      </w:r>
      <w:r w:rsidRPr="00F55702">
        <w:rPr>
          <w:rFonts w:asciiTheme="minorHAnsi" w:hAnsiTheme="minorHAnsi" w:cstheme="minorHAnsi"/>
          <w:spacing w:val="-9"/>
        </w:rPr>
        <w:t xml:space="preserve"> </w:t>
      </w:r>
      <w:r w:rsidRPr="00F55702">
        <w:rPr>
          <w:rFonts w:asciiTheme="minorHAnsi" w:hAnsiTheme="minorHAnsi" w:cstheme="minorHAnsi"/>
        </w:rPr>
        <w:t>potrebe</w:t>
      </w:r>
      <w:r w:rsidRPr="00F55702">
        <w:rPr>
          <w:rFonts w:asciiTheme="minorHAnsi" w:hAnsiTheme="minorHAnsi" w:cstheme="minorHAnsi"/>
          <w:spacing w:val="-52"/>
        </w:rPr>
        <w:t xml:space="preserve"> </w:t>
      </w:r>
      <w:r w:rsidRPr="00F55702">
        <w:rPr>
          <w:rFonts w:asciiTheme="minorHAnsi" w:hAnsiTheme="minorHAnsi" w:cstheme="minorHAnsi"/>
        </w:rPr>
        <w:t>Dječjeg</w:t>
      </w:r>
      <w:r w:rsidRPr="00F55702">
        <w:rPr>
          <w:rFonts w:asciiTheme="minorHAnsi" w:hAnsiTheme="minorHAnsi" w:cstheme="minorHAnsi"/>
          <w:spacing w:val="-1"/>
        </w:rPr>
        <w:t xml:space="preserve"> </w:t>
      </w:r>
      <w:r w:rsidRPr="00F55702">
        <w:rPr>
          <w:rFonts w:asciiTheme="minorHAnsi" w:hAnsiTheme="minorHAnsi" w:cstheme="minorHAnsi"/>
        </w:rPr>
        <w:t>vrtića.</w:t>
      </w:r>
    </w:p>
    <w:p w14:paraId="53CE27E1" w14:textId="77777777" w:rsidR="00FC2E3B" w:rsidRPr="00F55702" w:rsidRDefault="00FC2E3B" w:rsidP="00DE5E22">
      <w:pPr>
        <w:pStyle w:val="Naslov1"/>
        <w:spacing w:before="34" w:line="259" w:lineRule="auto"/>
        <w:ind w:left="0" w:right="1008"/>
        <w:jc w:val="both"/>
        <w:rPr>
          <w:rFonts w:asciiTheme="minorHAnsi" w:hAnsiTheme="minorHAnsi" w:cstheme="minorHAnsi"/>
        </w:rPr>
      </w:pPr>
    </w:p>
    <w:p w14:paraId="7F9CB004" w14:textId="77777777" w:rsidR="00FC2E3B" w:rsidRPr="00F55702" w:rsidRDefault="00FC2E3B" w:rsidP="00DE5E22">
      <w:pPr>
        <w:pStyle w:val="Naslov1"/>
        <w:spacing w:before="34" w:line="259" w:lineRule="auto"/>
        <w:ind w:left="0" w:right="1008"/>
        <w:jc w:val="both"/>
        <w:rPr>
          <w:rFonts w:asciiTheme="minorHAnsi" w:hAnsiTheme="minorHAnsi" w:cstheme="minorHAnsi"/>
        </w:rPr>
      </w:pPr>
    </w:p>
    <w:p w14:paraId="5DA5C6E9" w14:textId="40102FAA" w:rsidR="00F85AF6" w:rsidRPr="00F55702" w:rsidRDefault="00F85AF6" w:rsidP="00F85AF6">
      <w:pPr>
        <w:pStyle w:val="Naslov1"/>
        <w:spacing w:before="34" w:line="259" w:lineRule="auto"/>
        <w:ind w:left="2794" w:right="1008" w:hanging="2510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ZAKONSKA PODLOGA ZA IZRADU PRIJEDLOGA</w:t>
      </w:r>
      <w:r w:rsidR="006F022F" w:rsidRPr="00F55702">
        <w:rPr>
          <w:rFonts w:asciiTheme="minorHAnsi" w:hAnsiTheme="minorHAnsi" w:cstheme="minorHAnsi"/>
        </w:rPr>
        <w:t xml:space="preserve"> </w:t>
      </w:r>
      <w:r w:rsidRPr="00F55702">
        <w:rPr>
          <w:rFonts w:asciiTheme="minorHAnsi" w:hAnsiTheme="minorHAnsi" w:cstheme="minorHAnsi"/>
        </w:rPr>
        <w:t>FINANCIJSKOG PLANA ZA RAZDOBLJE 2025.-2027.</w:t>
      </w:r>
    </w:p>
    <w:p w14:paraId="56FA873E" w14:textId="77777777" w:rsidR="004B0C15" w:rsidRPr="00F55702" w:rsidRDefault="004B0C15" w:rsidP="00DC5D1F">
      <w:pPr>
        <w:pStyle w:val="Tijeloteksta"/>
        <w:jc w:val="both"/>
        <w:rPr>
          <w:rFonts w:asciiTheme="minorHAnsi" w:hAnsiTheme="minorHAnsi" w:cstheme="minorHAnsi"/>
          <w:b/>
        </w:rPr>
      </w:pPr>
    </w:p>
    <w:p w14:paraId="642334AE" w14:textId="77777777" w:rsidR="004B0C15" w:rsidRPr="00F55702" w:rsidRDefault="004B0C15" w:rsidP="00DC5D1F">
      <w:pPr>
        <w:pStyle w:val="Tijeloteksta"/>
        <w:spacing w:before="7"/>
        <w:jc w:val="both"/>
        <w:rPr>
          <w:rFonts w:asciiTheme="minorHAnsi" w:hAnsiTheme="minorHAnsi" w:cstheme="minorHAnsi"/>
          <w:b/>
        </w:rPr>
      </w:pPr>
    </w:p>
    <w:p w14:paraId="7123BF56" w14:textId="2224F82F" w:rsidR="004F249F" w:rsidRPr="00F55702" w:rsidRDefault="00000000" w:rsidP="00B34741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Postupak donošenja </w:t>
      </w:r>
      <w:r w:rsidR="003D6A33" w:rsidRPr="00F55702">
        <w:rPr>
          <w:rFonts w:asciiTheme="minorHAnsi" w:hAnsiTheme="minorHAnsi" w:cstheme="minorHAnsi"/>
        </w:rPr>
        <w:t>F</w:t>
      </w:r>
      <w:r w:rsidRPr="00F55702">
        <w:rPr>
          <w:rFonts w:asciiTheme="minorHAnsi" w:hAnsiTheme="minorHAnsi" w:cstheme="minorHAnsi"/>
        </w:rPr>
        <w:t xml:space="preserve">inancijskog plana proračunskog korisnika propisani je člankom </w:t>
      </w:r>
      <w:r w:rsidR="006F022F" w:rsidRPr="00F55702">
        <w:rPr>
          <w:rFonts w:asciiTheme="minorHAnsi" w:hAnsiTheme="minorHAnsi" w:cstheme="minorHAnsi"/>
        </w:rPr>
        <w:t>46</w:t>
      </w:r>
      <w:r w:rsidRPr="00F55702">
        <w:rPr>
          <w:rFonts w:asciiTheme="minorHAnsi" w:hAnsiTheme="minorHAnsi" w:cstheme="minorHAnsi"/>
        </w:rPr>
        <w:t>.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</w:rPr>
        <w:t>Zakon</w:t>
      </w:r>
      <w:r w:rsidR="00B34741">
        <w:rPr>
          <w:rFonts w:asciiTheme="minorHAnsi" w:hAnsiTheme="minorHAnsi" w:cstheme="minorHAnsi"/>
        </w:rPr>
        <w:t>a</w:t>
      </w:r>
      <w:r w:rsidRPr="00F55702">
        <w:rPr>
          <w:rFonts w:asciiTheme="minorHAnsi" w:hAnsiTheme="minorHAnsi" w:cstheme="minorHAnsi"/>
          <w:spacing w:val="2"/>
        </w:rPr>
        <w:t xml:space="preserve"> </w:t>
      </w:r>
      <w:r w:rsidRPr="00F55702">
        <w:rPr>
          <w:rFonts w:asciiTheme="minorHAnsi" w:hAnsiTheme="minorHAnsi" w:cstheme="minorHAnsi"/>
        </w:rPr>
        <w:t>o</w:t>
      </w:r>
      <w:r w:rsidRPr="00F55702">
        <w:rPr>
          <w:rFonts w:asciiTheme="minorHAnsi" w:hAnsiTheme="minorHAnsi" w:cstheme="minorHAnsi"/>
          <w:spacing w:val="-4"/>
        </w:rPr>
        <w:t xml:space="preserve"> </w:t>
      </w:r>
      <w:r w:rsidRPr="00F55702">
        <w:rPr>
          <w:rFonts w:asciiTheme="minorHAnsi" w:hAnsiTheme="minorHAnsi" w:cstheme="minorHAnsi"/>
        </w:rPr>
        <w:t>proračunu</w:t>
      </w:r>
      <w:r w:rsidRPr="00F55702">
        <w:rPr>
          <w:rFonts w:asciiTheme="minorHAnsi" w:hAnsiTheme="minorHAnsi" w:cstheme="minorHAnsi"/>
          <w:spacing w:val="1"/>
        </w:rPr>
        <w:t xml:space="preserve"> </w:t>
      </w:r>
      <w:r w:rsidRPr="00F55702">
        <w:rPr>
          <w:rFonts w:asciiTheme="minorHAnsi" w:hAnsiTheme="minorHAnsi" w:cstheme="minorHAnsi"/>
        </w:rPr>
        <w:t>(</w:t>
      </w:r>
      <w:r w:rsidR="00F85AF6" w:rsidRPr="00F55702">
        <w:rPr>
          <w:rFonts w:asciiTheme="minorHAnsi" w:hAnsiTheme="minorHAnsi" w:cstheme="minorHAnsi"/>
        </w:rPr>
        <w:t>„</w:t>
      </w:r>
      <w:r w:rsidRPr="00F55702">
        <w:rPr>
          <w:rFonts w:asciiTheme="minorHAnsi" w:hAnsiTheme="minorHAnsi" w:cstheme="minorHAnsi"/>
        </w:rPr>
        <w:t>Narodne</w:t>
      </w:r>
      <w:r w:rsidRPr="00F55702">
        <w:rPr>
          <w:rFonts w:asciiTheme="minorHAnsi" w:hAnsiTheme="minorHAnsi" w:cstheme="minorHAnsi"/>
          <w:spacing w:val="3"/>
        </w:rPr>
        <w:t xml:space="preserve"> </w:t>
      </w:r>
      <w:r w:rsidRPr="00F55702">
        <w:rPr>
          <w:rFonts w:asciiTheme="minorHAnsi" w:hAnsiTheme="minorHAnsi" w:cstheme="minorHAnsi"/>
        </w:rPr>
        <w:t>novine</w:t>
      </w:r>
      <w:r w:rsidRPr="00F55702">
        <w:rPr>
          <w:rFonts w:asciiTheme="minorHAnsi" w:hAnsiTheme="minorHAnsi" w:cstheme="minorHAnsi"/>
          <w:spacing w:val="4"/>
        </w:rPr>
        <w:t xml:space="preserve"> </w:t>
      </w:r>
      <w:r w:rsidRPr="00F55702">
        <w:rPr>
          <w:rFonts w:asciiTheme="minorHAnsi" w:hAnsiTheme="minorHAnsi" w:cstheme="minorHAnsi"/>
        </w:rPr>
        <w:t>144/21</w:t>
      </w:r>
      <w:r w:rsidR="00F85AF6" w:rsidRPr="00F55702">
        <w:rPr>
          <w:rFonts w:asciiTheme="minorHAnsi" w:hAnsiTheme="minorHAnsi" w:cstheme="minorHAnsi"/>
        </w:rPr>
        <w:t>“</w:t>
      </w:r>
      <w:r w:rsidRPr="00F55702">
        <w:rPr>
          <w:rFonts w:asciiTheme="minorHAnsi" w:hAnsiTheme="minorHAnsi" w:cstheme="minorHAnsi"/>
        </w:rPr>
        <w:t>)</w:t>
      </w:r>
      <w:r w:rsidR="00F85AF6" w:rsidRPr="00F55702">
        <w:rPr>
          <w:rFonts w:asciiTheme="minorHAnsi" w:hAnsiTheme="minorHAnsi" w:cstheme="minorHAnsi"/>
        </w:rPr>
        <w:t xml:space="preserve">, Pravilnikom o proračunskim klasifikacijama („Narodne novine 4/24“, Pravilnikom o planiranju u sustavu proračuna („Narodne novine 1/24“) te </w:t>
      </w:r>
      <w:r w:rsidR="00A948EF" w:rsidRPr="00F55702">
        <w:rPr>
          <w:rFonts w:asciiTheme="minorHAnsi" w:hAnsiTheme="minorHAnsi" w:cstheme="minorHAnsi"/>
        </w:rPr>
        <w:t>P</w:t>
      </w:r>
      <w:r w:rsidR="00F85AF6" w:rsidRPr="00F55702">
        <w:rPr>
          <w:rFonts w:asciiTheme="minorHAnsi" w:hAnsiTheme="minorHAnsi" w:cstheme="minorHAnsi"/>
        </w:rPr>
        <w:t>ravilnikom o proračunskom računovodstvu i Računskom planu („Narodne novine 158/13“). Financijski plan za razdoblje 2025.-2027. napravljen je na temelju Uputa  za izradu financijskog plana za 2025.-2027. godine (KLASA:601-01/24-01/14, URBROJ: 2186/10-02/1-24-01) dostavljenih od strane Općine Vidovec.</w:t>
      </w:r>
    </w:p>
    <w:p w14:paraId="60E24F16" w14:textId="77777777" w:rsidR="00F85AF6" w:rsidRPr="00F55702" w:rsidRDefault="00F85AF6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</w:p>
    <w:p w14:paraId="2E859CD3" w14:textId="21C097BE" w:rsidR="00F85AF6" w:rsidRPr="00F55702" w:rsidRDefault="00F85AF6" w:rsidP="00F85AF6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  <w:b/>
          <w:bCs/>
        </w:rPr>
      </w:pPr>
      <w:r w:rsidRPr="00F55702">
        <w:rPr>
          <w:rFonts w:asciiTheme="minorHAnsi" w:hAnsiTheme="minorHAnsi" w:cstheme="minorHAnsi"/>
          <w:b/>
          <w:bCs/>
        </w:rPr>
        <w:t>SADRŽAJ FINANCIJSKOG PLANA</w:t>
      </w:r>
    </w:p>
    <w:p w14:paraId="76F82234" w14:textId="2BF879F5" w:rsidR="00F85AF6" w:rsidRPr="00F55702" w:rsidRDefault="00F85AF6" w:rsidP="00F85AF6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F</w:t>
      </w:r>
      <w:r w:rsidR="0025170F" w:rsidRPr="00F55702">
        <w:rPr>
          <w:rFonts w:asciiTheme="minorHAnsi" w:hAnsiTheme="minorHAnsi" w:cstheme="minorHAnsi"/>
        </w:rPr>
        <w:t>inancijski plan sastoji se od plana za proračunsku godinu i projekcija za sljedeće dvije godine te sadrži:</w:t>
      </w:r>
    </w:p>
    <w:p w14:paraId="14C40F1C" w14:textId="4C114976" w:rsidR="0025170F" w:rsidRPr="00F55702" w:rsidRDefault="0025170F" w:rsidP="0025170F">
      <w:pPr>
        <w:pStyle w:val="Tijeloteksta"/>
        <w:numPr>
          <w:ilvl w:val="0"/>
          <w:numId w:val="4"/>
        </w:numPr>
        <w:spacing w:line="254" w:lineRule="auto"/>
        <w:ind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Opći dio (sadrži sažetak Računa prihoda i rashoda i Računa financiranja,</w:t>
      </w:r>
    </w:p>
    <w:p w14:paraId="73A9CA9C" w14:textId="023A74C2" w:rsidR="0025170F" w:rsidRPr="00F55702" w:rsidRDefault="0025170F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                 Račun prihoda i rashoda i Račun financiranja)</w:t>
      </w:r>
    </w:p>
    <w:p w14:paraId="11EDDD93" w14:textId="432DA577" w:rsidR="0025170F" w:rsidRPr="00F55702" w:rsidRDefault="0025170F" w:rsidP="0025170F">
      <w:pPr>
        <w:pStyle w:val="Tijeloteksta"/>
        <w:numPr>
          <w:ilvl w:val="0"/>
          <w:numId w:val="4"/>
        </w:numPr>
        <w:spacing w:line="254" w:lineRule="auto"/>
        <w:ind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Posebni dio (sastoji se od plana rashoda i izdataka iskazanih po izvorima </w:t>
      </w:r>
    </w:p>
    <w:p w14:paraId="0D66E047" w14:textId="28B02967" w:rsidR="0025170F" w:rsidRPr="00F55702" w:rsidRDefault="0025170F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                      financiranja i ekonomskoj klasifikaciji, raspoređenih u </w:t>
      </w:r>
    </w:p>
    <w:p w14:paraId="3D137F4E" w14:textId="07850814" w:rsidR="0025170F" w:rsidRDefault="0025170F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                      programe koji se sastoje od aktivnosti i projekata)</w:t>
      </w:r>
    </w:p>
    <w:p w14:paraId="1F1AB771" w14:textId="77777777" w:rsidR="00B34741" w:rsidRDefault="00B34741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</w:p>
    <w:p w14:paraId="0ACEA128" w14:textId="77777777" w:rsidR="00B34741" w:rsidRDefault="00B34741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</w:p>
    <w:p w14:paraId="5ED6177A" w14:textId="77777777" w:rsidR="00B34741" w:rsidRPr="00F55702" w:rsidRDefault="00B34741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</w:p>
    <w:p w14:paraId="67EABE55" w14:textId="0E3FB7AD" w:rsidR="0025170F" w:rsidRPr="00F55702" w:rsidRDefault="0025170F" w:rsidP="0025170F">
      <w:pPr>
        <w:pStyle w:val="Tijeloteksta"/>
        <w:numPr>
          <w:ilvl w:val="0"/>
          <w:numId w:val="4"/>
        </w:numPr>
        <w:spacing w:line="254" w:lineRule="auto"/>
        <w:ind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lastRenderedPageBreak/>
        <w:t xml:space="preserve">Obrazloženje financijskog plana (sastoji se od obrazloženja općeg dijela </w:t>
      </w:r>
    </w:p>
    <w:p w14:paraId="782283E3" w14:textId="125CF367" w:rsidR="0025170F" w:rsidRPr="00F55702" w:rsidRDefault="0025170F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                                                          financijskog plana i obrazloženja posebnog </w:t>
      </w:r>
    </w:p>
    <w:p w14:paraId="7C3C40AD" w14:textId="5600A468" w:rsidR="0025170F" w:rsidRDefault="0025170F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 xml:space="preserve">                                                          dijela financijskog plana).</w:t>
      </w:r>
    </w:p>
    <w:p w14:paraId="19C25048" w14:textId="77777777" w:rsidR="00B34741" w:rsidRPr="00F55702" w:rsidRDefault="00B34741" w:rsidP="0025170F">
      <w:pPr>
        <w:pStyle w:val="Tijeloteksta"/>
        <w:spacing w:line="254" w:lineRule="auto"/>
        <w:ind w:left="1759" w:right="106"/>
        <w:jc w:val="both"/>
        <w:rPr>
          <w:rFonts w:asciiTheme="minorHAnsi" w:hAnsiTheme="minorHAnsi" w:cstheme="minorHAnsi"/>
        </w:rPr>
      </w:pPr>
    </w:p>
    <w:p w14:paraId="506F153E" w14:textId="77777777" w:rsidR="0025170F" w:rsidRPr="00F55702" w:rsidRDefault="0025170F" w:rsidP="00DE5E22">
      <w:pPr>
        <w:pStyle w:val="Naslov1"/>
        <w:ind w:left="0"/>
        <w:rPr>
          <w:rFonts w:asciiTheme="minorHAnsi" w:hAnsiTheme="minorHAnsi" w:cstheme="minorHAnsi"/>
        </w:rPr>
      </w:pPr>
      <w:bookmarkStart w:id="2" w:name="SAŽETAK_DJELOKRUGA_RADA_DJEČJEG_VRTIĆA_Š"/>
      <w:bookmarkEnd w:id="2"/>
    </w:p>
    <w:p w14:paraId="1F692A0C" w14:textId="7E83290A" w:rsidR="004B0C15" w:rsidRPr="00F55702" w:rsidRDefault="00000000" w:rsidP="00327091">
      <w:pPr>
        <w:pStyle w:val="Naslov1"/>
        <w:jc w:val="center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OBRAZLOŽENJE</w:t>
      </w:r>
      <w:r w:rsidRPr="00F55702">
        <w:rPr>
          <w:rFonts w:asciiTheme="minorHAnsi" w:hAnsiTheme="minorHAnsi" w:cstheme="minorHAnsi"/>
          <w:spacing w:val="-6"/>
        </w:rPr>
        <w:t xml:space="preserve"> </w:t>
      </w:r>
      <w:r w:rsidRPr="00F55702">
        <w:rPr>
          <w:rFonts w:asciiTheme="minorHAnsi" w:hAnsiTheme="minorHAnsi" w:cstheme="minorHAnsi"/>
        </w:rPr>
        <w:t>–</w:t>
      </w:r>
      <w:r w:rsidRPr="00F55702">
        <w:rPr>
          <w:rFonts w:asciiTheme="minorHAnsi" w:hAnsiTheme="minorHAnsi" w:cstheme="minorHAnsi"/>
          <w:spacing w:val="-3"/>
        </w:rPr>
        <w:t xml:space="preserve"> </w:t>
      </w:r>
      <w:r w:rsidRPr="00F55702">
        <w:rPr>
          <w:rFonts w:asciiTheme="minorHAnsi" w:hAnsiTheme="minorHAnsi" w:cstheme="minorHAnsi"/>
        </w:rPr>
        <w:t>OPĆI</w:t>
      </w:r>
      <w:r w:rsidRPr="00F55702">
        <w:rPr>
          <w:rFonts w:asciiTheme="minorHAnsi" w:hAnsiTheme="minorHAnsi" w:cstheme="minorHAnsi"/>
          <w:spacing w:val="-5"/>
        </w:rPr>
        <w:t xml:space="preserve"> </w:t>
      </w:r>
      <w:r w:rsidRPr="00F55702">
        <w:rPr>
          <w:rFonts w:asciiTheme="minorHAnsi" w:hAnsiTheme="minorHAnsi" w:cstheme="minorHAnsi"/>
        </w:rPr>
        <w:t>DIO</w:t>
      </w:r>
    </w:p>
    <w:p w14:paraId="5AB61A2B" w14:textId="77777777" w:rsidR="007E379F" w:rsidRPr="00F55702" w:rsidRDefault="007E379F" w:rsidP="00DC5D1F">
      <w:pPr>
        <w:pStyle w:val="Naslov1"/>
        <w:jc w:val="both"/>
        <w:rPr>
          <w:rFonts w:asciiTheme="minorHAnsi" w:hAnsiTheme="minorHAnsi" w:cstheme="minorHAnsi"/>
        </w:rPr>
      </w:pPr>
    </w:p>
    <w:p w14:paraId="3991B2CC" w14:textId="3B07DD71" w:rsidR="007E379F" w:rsidRPr="00F55702" w:rsidRDefault="0025170F" w:rsidP="007E379F">
      <w:pPr>
        <w:pStyle w:val="Tijeloteksta"/>
        <w:spacing w:line="259" w:lineRule="auto"/>
        <w:ind w:right="229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U prijedlogu financijskog plana za 2025. godinu</w:t>
      </w:r>
      <w:r w:rsidR="006F022F" w:rsidRPr="00F55702">
        <w:rPr>
          <w:rFonts w:asciiTheme="minorHAnsi" w:hAnsiTheme="minorHAnsi" w:cstheme="minorHAnsi"/>
        </w:rPr>
        <w:t xml:space="preserve"> </w:t>
      </w:r>
      <w:r w:rsidR="00FD57F6" w:rsidRPr="00F55702">
        <w:rPr>
          <w:rFonts w:asciiTheme="minorHAnsi" w:hAnsiTheme="minorHAnsi" w:cstheme="minorHAnsi"/>
        </w:rPr>
        <w:t xml:space="preserve">vidljiv je prijenos manjka iz prethodnih godina u iznosu od </w:t>
      </w:r>
      <w:r w:rsidRPr="00F55702">
        <w:rPr>
          <w:rFonts w:asciiTheme="minorHAnsi" w:hAnsiTheme="minorHAnsi" w:cstheme="minorHAnsi"/>
        </w:rPr>
        <w:t xml:space="preserve">4.212,15 </w:t>
      </w:r>
      <w:r w:rsidR="00FD57F6" w:rsidRPr="00F55702">
        <w:rPr>
          <w:rFonts w:asciiTheme="minorHAnsi" w:hAnsiTheme="minorHAnsi" w:cstheme="minorHAnsi"/>
        </w:rPr>
        <w:t xml:space="preserve">eura prema Odluci o pokriću manjka </w:t>
      </w:r>
      <w:r w:rsidR="00D65020" w:rsidRPr="00F55702">
        <w:rPr>
          <w:rFonts w:asciiTheme="minorHAnsi" w:hAnsiTheme="minorHAnsi" w:cstheme="minorHAnsi"/>
        </w:rPr>
        <w:t>(</w:t>
      </w:r>
      <w:r w:rsidR="00FD57F6" w:rsidRPr="00F55702">
        <w:rPr>
          <w:rFonts w:asciiTheme="minorHAnsi" w:hAnsiTheme="minorHAnsi" w:cstheme="minorHAnsi"/>
        </w:rPr>
        <w:t>KLASA: 400-02/2</w:t>
      </w:r>
      <w:r w:rsidR="008042B2" w:rsidRPr="00F55702">
        <w:rPr>
          <w:rFonts w:asciiTheme="minorHAnsi" w:hAnsiTheme="minorHAnsi" w:cstheme="minorHAnsi"/>
        </w:rPr>
        <w:t>2</w:t>
      </w:r>
      <w:r w:rsidR="00FD57F6" w:rsidRPr="00F55702">
        <w:rPr>
          <w:rFonts w:asciiTheme="minorHAnsi" w:hAnsiTheme="minorHAnsi" w:cstheme="minorHAnsi"/>
        </w:rPr>
        <w:t>-01/0</w:t>
      </w:r>
      <w:r w:rsidR="008042B2" w:rsidRPr="00F55702">
        <w:rPr>
          <w:rFonts w:asciiTheme="minorHAnsi" w:hAnsiTheme="minorHAnsi" w:cstheme="minorHAnsi"/>
        </w:rPr>
        <w:t>1</w:t>
      </w:r>
      <w:r w:rsidR="00FD57F6" w:rsidRPr="00F55702">
        <w:rPr>
          <w:rFonts w:asciiTheme="minorHAnsi" w:hAnsiTheme="minorHAnsi" w:cstheme="minorHAnsi"/>
        </w:rPr>
        <w:t>, URBROJ: 2186-170-02-2</w:t>
      </w:r>
      <w:r w:rsidR="008042B2" w:rsidRPr="00F55702">
        <w:rPr>
          <w:rFonts w:asciiTheme="minorHAnsi" w:hAnsiTheme="minorHAnsi" w:cstheme="minorHAnsi"/>
        </w:rPr>
        <w:t>4</w:t>
      </w:r>
      <w:r w:rsidR="00FD57F6" w:rsidRPr="00F55702">
        <w:rPr>
          <w:rFonts w:asciiTheme="minorHAnsi" w:hAnsiTheme="minorHAnsi" w:cstheme="minorHAnsi"/>
        </w:rPr>
        <w:t>-</w:t>
      </w:r>
      <w:r w:rsidR="008042B2" w:rsidRPr="00F55702">
        <w:rPr>
          <w:rFonts w:asciiTheme="minorHAnsi" w:hAnsiTheme="minorHAnsi" w:cstheme="minorHAnsi"/>
        </w:rPr>
        <w:t>12</w:t>
      </w:r>
      <w:r w:rsidR="00FD57F6" w:rsidRPr="00F55702">
        <w:rPr>
          <w:rFonts w:asciiTheme="minorHAnsi" w:hAnsiTheme="minorHAnsi" w:cstheme="minorHAnsi"/>
        </w:rPr>
        <w:t>).</w:t>
      </w:r>
    </w:p>
    <w:p w14:paraId="3D5A39A6" w14:textId="77777777" w:rsidR="004C528C" w:rsidRPr="00F55702" w:rsidRDefault="004C528C" w:rsidP="007E379F">
      <w:pPr>
        <w:pStyle w:val="Tijeloteksta"/>
        <w:jc w:val="both"/>
        <w:rPr>
          <w:rFonts w:asciiTheme="minorHAnsi" w:hAnsiTheme="minorHAnsi" w:cstheme="minorHAnsi"/>
          <w:color w:val="ED0000"/>
        </w:rPr>
      </w:pPr>
    </w:p>
    <w:p w14:paraId="7E148E93" w14:textId="66BAC35D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>Ukupni prihodi poslovanja prema financijskom planu za 2025. godinu iznose 866.133,15 eura, dok projekcije plana ukupnih prihoda za 2026. iznose 877.155,00 eura, a 2027. godinu 888.806,00 eura. U financijski plan za 2025. godinu uključen je planirani manjak od 4.212,15 eura koji će se u navedenoj godini pokriti iz vlastitih izvora.</w:t>
      </w:r>
    </w:p>
    <w:p w14:paraId="75AE9390" w14:textId="77777777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6CCFB637" w14:textId="0E4F7178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 xml:space="preserve">Ukupni rashodi i izdaci prema financijskom planu za 2025. godinu iznose 861.921,00 eura od toga 858.821,00  eura odnosi se na rashode poslovanja, a 3.100 eura na rashode za nabavu nefinancijske imovine. Projekcije plana ukupnih rashoda za 2026. godinu iznose 877.155,00 eura, a za 2027. godinu 888.806,00 eura. </w:t>
      </w:r>
    </w:p>
    <w:p w14:paraId="4CD0892B" w14:textId="77777777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772B0405" w14:textId="62545DE2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55702">
        <w:rPr>
          <w:rFonts w:asciiTheme="minorHAnsi" w:hAnsiTheme="minorHAnsi" w:cstheme="minorHAnsi"/>
          <w:color w:val="000000" w:themeColor="text1"/>
          <w:u w:val="single"/>
        </w:rPr>
        <w:t>U 202</w:t>
      </w:r>
      <w:r w:rsidR="00FC2E3B" w:rsidRPr="00F55702">
        <w:rPr>
          <w:rFonts w:asciiTheme="minorHAnsi" w:hAnsiTheme="minorHAnsi" w:cstheme="minorHAnsi"/>
          <w:color w:val="000000" w:themeColor="text1"/>
          <w:u w:val="single"/>
        </w:rPr>
        <w:t>5</w:t>
      </w:r>
      <w:r w:rsidRPr="00F55702">
        <w:rPr>
          <w:rFonts w:asciiTheme="minorHAnsi" w:hAnsiTheme="minorHAnsi" w:cstheme="minorHAnsi"/>
          <w:color w:val="000000" w:themeColor="text1"/>
          <w:u w:val="single"/>
        </w:rPr>
        <w:t>. godini planiraju se prihodi kako slijedi:</w:t>
      </w:r>
    </w:p>
    <w:p w14:paraId="48462602" w14:textId="4C5ED069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>63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 xml:space="preserve"> – Pomoći iz inozemstva i od subjekata unutar općeg proračuna</w:t>
      </w:r>
      <w:r w:rsidRPr="00F55702">
        <w:rPr>
          <w:rFonts w:asciiTheme="minorHAnsi" w:hAnsiTheme="minorHAnsi" w:cstheme="minorHAnsi"/>
          <w:color w:val="000000" w:themeColor="text1"/>
        </w:rPr>
        <w:t xml:space="preserve"> u iznosu od </w:t>
      </w:r>
      <w:r w:rsidR="00FC2E3B" w:rsidRPr="00F55702">
        <w:rPr>
          <w:rFonts w:asciiTheme="minorHAnsi" w:hAnsiTheme="minorHAnsi" w:cstheme="minorHAnsi"/>
          <w:color w:val="000000" w:themeColor="text1"/>
        </w:rPr>
        <w:t>5.000,00</w:t>
      </w:r>
      <w:r w:rsidRPr="00F55702">
        <w:rPr>
          <w:rFonts w:asciiTheme="minorHAnsi" w:hAnsiTheme="minorHAnsi" w:cstheme="minorHAnsi"/>
          <w:color w:val="000000" w:themeColor="text1"/>
        </w:rPr>
        <w:t xml:space="preserve"> eura</w:t>
      </w:r>
      <w:r w:rsidR="00FC2E3B" w:rsidRPr="00F55702">
        <w:rPr>
          <w:rFonts w:asciiTheme="minorHAnsi" w:hAnsiTheme="minorHAnsi" w:cstheme="minorHAnsi"/>
          <w:color w:val="000000" w:themeColor="text1"/>
        </w:rPr>
        <w:t xml:space="preserve"> </w:t>
      </w:r>
    </w:p>
    <w:p w14:paraId="58F35102" w14:textId="4121A0EE" w:rsidR="00FC2E3B" w:rsidRPr="00F55702" w:rsidRDefault="00FC2E3B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 xml:space="preserve">        (odnose se na pomoći za provođenje programa </w:t>
      </w:r>
      <w:proofErr w:type="spellStart"/>
      <w:r w:rsidRPr="00F55702">
        <w:rPr>
          <w:rFonts w:asciiTheme="minorHAnsi" w:hAnsiTheme="minorHAnsi" w:cstheme="minorHAnsi"/>
          <w:color w:val="000000" w:themeColor="text1"/>
        </w:rPr>
        <w:t>predškole</w:t>
      </w:r>
      <w:proofErr w:type="spellEnd"/>
      <w:r w:rsidRPr="00F55702">
        <w:rPr>
          <w:rFonts w:asciiTheme="minorHAnsi" w:hAnsiTheme="minorHAnsi" w:cstheme="minorHAnsi"/>
          <w:color w:val="000000" w:themeColor="text1"/>
        </w:rPr>
        <w:t xml:space="preserve"> i programa za djecu s </w:t>
      </w:r>
    </w:p>
    <w:p w14:paraId="628C81F4" w14:textId="03703A16" w:rsidR="00FC2E3B" w:rsidRPr="00F55702" w:rsidRDefault="00FC2E3B" w:rsidP="004F249F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 xml:space="preserve">         teškoćama u integraciji)</w:t>
      </w:r>
    </w:p>
    <w:p w14:paraId="462CEDAC" w14:textId="780F5832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>64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 xml:space="preserve"> – Prihodi od imovine</w:t>
      </w:r>
      <w:r w:rsidRPr="00F55702">
        <w:rPr>
          <w:rFonts w:asciiTheme="minorHAnsi" w:hAnsiTheme="minorHAnsi" w:cstheme="minorHAnsi"/>
          <w:color w:val="000000" w:themeColor="text1"/>
        </w:rPr>
        <w:t xml:space="preserve"> u iznosu od </w:t>
      </w:r>
      <w:r w:rsidR="00FC2E3B" w:rsidRPr="00F55702">
        <w:rPr>
          <w:rFonts w:asciiTheme="minorHAnsi" w:hAnsiTheme="minorHAnsi" w:cstheme="minorHAnsi"/>
          <w:color w:val="000000" w:themeColor="text1"/>
        </w:rPr>
        <w:t>5,00</w:t>
      </w:r>
      <w:r w:rsidRPr="00F55702">
        <w:rPr>
          <w:rFonts w:asciiTheme="minorHAnsi" w:hAnsiTheme="minorHAnsi" w:cstheme="minorHAnsi"/>
          <w:color w:val="000000" w:themeColor="text1"/>
        </w:rPr>
        <w:t xml:space="preserve"> eura</w:t>
      </w:r>
      <w:r w:rsidR="00FC2E3B" w:rsidRPr="00F55702">
        <w:rPr>
          <w:rFonts w:asciiTheme="minorHAnsi" w:hAnsiTheme="minorHAnsi" w:cstheme="minorHAnsi"/>
          <w:color w:val="000000" w:themeColor="text1"/>
        </w:rPr>
        <w:t xml:space="preserve"> (odnose se na prihode od kamata na novčana </w:t>
      </w:r>
    </w:p>
    <w:p w14:paraId="7C465750" w14:textId="042493EE" w:rsidR="00FC2E3B" w:rsidRPr="00F55702" w:rsidRDefault="00FC2E3B" w:rsidP="00FC2E3B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 xml:space="preserve">         </w:t>
      </w:r>
      <w:r w:rsidR="00B34741">
        <w:rPr>
          <w:rFonts w:asciiTheme="minorHAnsi" w:hAnsiTheme="minorHAnsi" w:cstheme="minorHAnsi"/>
          <w:color w:val="000000" w:themeColor="text1"/>
        </w:rPr>
        <w:t>sredstava</w:t>
      </w:r>
      <w:r w:rsidRPr="00F55702">
        <w:rPr>
          <w:rFonts w:asciiTheme="minorHAnsi" w:hAnsiTheme="minorHAnsi" w:cstheme="minorHAnsi"/>
          <w:color w:val="000000" w:themeColor="text1"/>
        </w:rPr>
        <w:t xml:space="preserve"> po viđenju na žiro-računu)</w:t>
      </w:r>
    </w:p>
    <w:p w14:paraId="4B9091C8" w14:textId="5038A17F" w:rsidR="00DE5E22" w:rsidRPr="00F55702" w:rsidRDefault="00DE5E22" w:rsidP="00FC2E3B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65 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>– Prihodi od upravnih i administrativnih pristojbi, pristojbi po posebnim propisima i naknada</w:t>
      </w:r>
      <w:r w:rsidRPr="00F55702">
        <w:rPr>
          <w:rFonts w:asciiTheme="minorHAnsi" w:hAnsiTheme="minorHAnsi" w:cstheme="minorHAnsi"/>
          <w:color w:val="000000" w:themeColor="text1"/>
        </w:rPr>
        <w:t xml:space="preserve"> u iznosu od </w:t>
      </w:r>
      <w:r w:rsidR="00FC2E3B" w:rsidRPr="00F55702">
        <w:rPr>
          <w:rFonts w:asciiTheme="minorHAnsi" w:hAnsiTheme="minorHAnsi" w:cstheme="minorHAnsi"/>
          <w:color w:val="000000" w:themeColor="text1"/>
        </w:rPr>
        <w:t>307.978,15</w:t>
      </w:r>
      <w:r w:rsidRPr="00F55702">
        <w:rPr>
          <w:rFonts w:asciiTheme="minorHAnsi" w:hAnsiTheme="minorHAnsi" w:cstheme="minorHAnsi"/>
          <w:color w:val="000000" w:themeColor="text1"/>
        </w:rPr>
        <w:t xml:space="preserve"> eura</w:t>
      </w:r>
      <w:r w:rsidR="00FC2E3B" w:rsidRPr="00F55702">
        <w:rPr>
          <w:rFonts w:asciiTheme="minorHAnsi" w:hAnsiTheme="minorHAnsi" w:cstheme="minorHAnsi"/>
          <w:color w:val="000000" w:themeColor="text1"/>
        </w:rPr>
        <w:t xml:space="preserve"> (odnose se sufinanciranje cijene usluge od strane korisnika usluga, sufinanciranje cijene usluge iz proračuna drugih općina i gradova te na sufinanciranje cijene usluge kraćih programa)</w:t>
      </w:r>
    </w:p>
    <w:p w14:paraId="79847DEB" w14:textId="49A69B36" w:rsidR="00FC2E3B" w:rsidRPr="00F55702" w:rsidRDefault="00DE5E22" w:rsidP="00FC2E3B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>66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 xml:space="preserve"> – Prihodi od prodaje proizvoda i roba te pruženih usluga i prihodi od donacija</w:t>
      </w:r>
      <w:r w:rsidRPr="00F55702">
        <w:rPr>
          <w:rFonts w:asciiTheme="minorHAnsi" w:hAnsiTheme="minorHAnsi" w:cstheme="minorHAnsi"/>
          <w:color w:val="000000" w:themeColor="text1"/>
        </w:rPr>
        <w:t xml:space="preserve"> u iznosu od </w:t>
      </w:r>
      <w:r w:rsidR="009A7640" w:rsidRPr="00F55702">
        <w:rPr>
          <w:rFonts w:asciiTheme="minorHAnsi" w:hAnsiTheme="minorHAnsi" w:cstheme="minorHAnsi"/>
          <w:color w:val="000000" w:themeColor="text1"/>
        </w:rPr>
        <w:t>3.000,00 eura (odnose se na donacije od fizičkih osoba)</w:t>
      </w:r>
    </w:p>
    <w:p w14:paraId="5F62CFD9" w14:textId="1D7A57BC" w:rsidR="00DE5E22" w:rsidRPr="00F55702" w:rsidRDefault="00DE5E22" w:rsidP="00FC2E3B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>67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 xml:space="preserve"> – Prihodi iz nadležnog proračuna i od HZZO-a temeljem ugovornih obveza </w:t>
      </w:r>
      <w:r w:rsidRPr="00F55702">
        <w:rPr>
          <w:rFonts w:asciiTheme="minorHAnsi" w:hAnsiTheme="minorHAnsi" w:cstheme="minorHAnsi"/>
          <w:color w:val="000000" w:themeColor="text1"/>
        </w:rPr>
        <w:t xml:space="preserve">u iznosu od                </w:t>
      </w:r>
    </w:p>
    <w:p w14:paraId="6CCCAC31" w14:textId="2CEF3AEF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 xml:space="preserve">         </w:t>
      </w:r>
      <w:r w:rsidR="009A7640" w:rsidRPr="00F55702">
        <w:rPr>
          <w:rFonts w:asciiTheme="minorHAnsi" w:hAnsiTheme="minorHAnsi" w:cstheme="minorHAnsi"/>
          <w:color w:val="000000" w:themeColor="text1"/>
        </w:rPr>
        <w:t>550.000,00 (odnose se na uplatu iz nadležnog proračuna – Općine Vidovec)</w:t>
      </w:r>
    </w:p>
    <w:p w14:paraId="02F6D761" w14:textId="21A99380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i/>
          <w:iCs/>
          <w:color w:val="000000" w:themeColor="text1"/>
        </w:rPr>
        <w:t>68</w:t>
      </w:r>
      <w:r w:rsidRPr="00F55702">
        <w:rPr>
          <w:rFonts w:asciiTheme="minorHAnsi" w:hAnsiTheme="minorHAnsi" w:cstheme="minorHAnsi"/>
          <w:i/>
          <w:iCs/>
          <w:color w:val="000000" w:themeColor="text1"/>
        </w:rPr>
        <w:t xml:space="preserve"> – Kazne, upravne mjere i ostali prihodi</w:t>
      </w:r>
      <w:r w:rsidRPr="00F55702">
        <w:rPr>
          <w:rFonts w:asciiTheme="minorHAnsi" w:hAnsiTheme="minorHAnsi" w:cstheme="minorHAnsi"/>
          <w:color w:val="000000" w:themeColor="text1"/>
        </w:rPr>
        <w:t xml:space="preserve"> – 1</w:t>
      </w:r>
      <w:r w:rsidR="009A7640" w:rsidRPr="00F55702">
        <w:rPr>
          <w:rFonts w:asciiTheme="minorHAnsi" w:hAnsiTheme="minorHAnsi" w:cstheme="minorHAnsi"/>
          <w:color w:val="000000" w:themeColor="text1"/>
        </w:rPr>
        <w:t xml:space="preserve">50,00 </w:t>
      </w:r>
      <w:r w:rsidRPr="00F55702">
        <w:rPr>
          <w:rFonts w:asciiTheme="minorHAnsi" w:hAnsiTheme="minorHAnsi" w:cstheme="minorHAnsi"/>
          <w:color w:val="000000" w:themeColor="text1"/>
        </w:rPr>
        <w:t>eura</w:t>
      </w:r>
    </w:p>
    <w:p w14:paraId="2F1DB09C" w14:textId="77777777" w:rsidR="009A7640" w:rsidRPr="00F55702" w:rsidRDefault="009A7640" w:rsidP="00B34741">
      <w:pPr>
        <w:pStyle w:val="Tijeloteksta"/>
        <w:spacing w:line="261" w:lineRule="auto"/>
        <w:ind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10F6B756" w14:textId="2CE49752" w:rsidR="009A7640" w:rsidRDefault="009A7640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>U odnosu na izvršenje za 2023. godinu i plan za 2024. godinu; u planu za razdoblje 2025.-2027. godine vidljivo je povećanje prihoda do kojeg je došlo zbog proširenja rada vrtića za još dvije odgojno – obrazovne skupine.</w:t>
      </w:r>
    </w:p>
    <w:p w14:paraId="4DBDF461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56766D86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014F636B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398AA73F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647CDCB7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2F89F7CF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752ADEC6" w14:textId="77777777" w:rsidR="00B34741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16F904E5" w14:textId="77777777" w:rsidR="00B34741" w:rsidRPr="00F55702" w:rsidRDefault="00B34741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52B15637" w14:textId="77777777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78455BBD" w14:textId="0133E9D4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55702">
        <w:rPr>
          <w:rFonts w:asciiTheme="minorHAnsi" w:hAnsiTheme="minorHAnsi" w:cstheme="minorHAnsi"/>
          <w:color w:val="000000" w:themeColor="text1"/>
          <w:u w:val="single"/>
        </w:rPr>
        <w:t>U 202</w:t>
      </w:r>
      <w:r w:rsidR="009A7640" w:rsidRPr="00F55702">
        <w:rPr>
          <w:rFonts w:asciiTheme="minorHAnsi" w:hAnsiTheme="minorHAnsi" w:cstheme="minorHAnsi"/>
          <w:color w:val="000000" w:themeColor="text1"/>
          <w:u w:val="single"/>
        </w:rPr>
        <w:t>5</w:t>
      </w:r>
      <w:r w:rsidRPr="00F55702">
        <w:rPr>
          <w:rFonts w:asciiTheme="minorHAnsi" w:hAnsiTheme="minorHAnsi" w:cstheme="minorHAnsi"/>
          <w:color w:val="000000" w:themeColor="text1"/>
          <w:u w:val="single"/>
        </w:rPr>
        <w:t>. godini planiraju se rashodi kako slijedi:</w:t>
      </w:r>
    </w:p>
    <w:p w14:paraId="17DD57C0" w14:textId="01BB9737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7058B2">
        <w:rPr>
          <w:rFonts w:asciiTheme="minorHAnsi" w:hAnsiTheme="minorHAnsi" w:cstheme="minorHAnsi"/>
          <w:b/>
          <w:bCs/>
          <w:color w:val="000000" w:themeColor="text1"/>
        </w:rPr>
        <w:t>31</w:t>
      </w:r>
      <w:r w:rsidRPr="00F55702">
        <w:rPr>
          <w:rFonts w:asciiTheme="minorHAnsi" w:hAnsiTheme="minorHAnsi" w:cstheme="minorHAnsi"/>
          <w:color w:val="000000" w:themeColor="text1"/>
        </w:rPr>
        <w:t xml:space="preserve"> – Rashodi za zaposlene u iznosu od </w:t>
      </w:r>
      <w:r w:rsidR="009A7640" w:rsidRPr="00F55702">
        <w:rPr>
          <w:rFonts w:asciiTheme="minorHAnsi" w:hAnsiTheme="minorHAnsi" w:cstheme="minorHAnsi"/>
          <w:color w:val="000000" w:themeColor="text1"/>
        </w:rPr>
        <w:t>680.166,00 eura (odnose se na plaće (bruto), ostale rashode za zaposlene te doprinose za obvezno zdravstveno osiguranje)</w:t>
      </w:r>
    </w:p>
    <w:p w14:paraId="217C1E6B" w14:textId="525413B1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7058B2">
        <w:rPr>
          <w:rFonts w:asciiTheme="minorHAnsi" w:hAnsiTheme="minorHAnsi" w:cstheme="minorHAnsi"/>
          <w:b/>
          <w:bCs/>
          <w:color w:val="000000" w:themeColor="text1"/>
        </w:rPr>
        <w:t>32</w:t>
      </w:r>
      <w:r w:rsidRPr="00F55702">
        <w:rPr>
          <w:rFonts w:asciiTheme="minorHAnsi" w:hAnsiTheme="minorHAnsi" w:cstheme="minorHAnsi"/>
          <w:color w:val="000000" w:themeColor="text1"/>
        </w:rPr>
        <w:t xml:space="preserve"> – Materijalni rashodi u iznosu od </w:t>
      </w:r>
      <w:r w:rsidR="009A7640" w:rsidRPr="00F55702">
        <w:rPr>
          <w:rFonts w:asciiTheme="minorHAnsi" w:hAnsiTheme="minorHAnsi" w:cstheme="minorHAnsi"/>
          <w:color w:val="000000" w:themeColor="text1"/>
        </w:rPr>
        <w:t xml:space="preserve">177.155,00 eura (odnose se na naknade troškova zaposlenima, rashoda za materijal i energiju, rashoda za usluge, </w:t>
      </w:r>
      <w:r w:rsidR="00A948EF" w:rsidRPr="00F55702">
        <w:rPr>
          <w:rFonts w:asciiTheme="minorHAnsi" w:hAnsiTheme="minorHAnsi" w:cstheme="minorHAnsi"/>
          <w:color w:val="000000" w:themeColor="text1"/>
        </w:rPr>
        <w:t>ostale nespomenute rashode poslovanja)</w:t>
      </w:r>
    </w:p>
    <w:p w14:paraId="31A7B528" w14:textId="0CCA62AC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7058B2">
        <w:rPr>
          <w:rFonts w:asciiTheme="minorHAnsi" w:hAnsiTheme="minorHAnsi" w:cstheme="minorHAnsi"/>
          <w:b/>
          <w:bCs/>
          <w:color w:val="000000" w:themeColor="text1"/>
        </w:rPr>
        <w:t xml:space="preserve">34 </w:t>
      </w:r>
      <w:r w:rsidRPr="00F55702">
        <w:rPr>
          <w:rFonts w:asciiTheme="minorHAnsi" w:hAnsiTheme="minorHAnsi" w:cstheme="minorHAnsi"/>
          <w:color w:val="000000" w:themeColor="text1"/>
        </w:rPr>
        <w:t xml:space="preserve">– Financijski rashodi u iznosu od </w:t>
      </w:r>
      <w:r w:rsidR="009A7640" w:rsidRPr="00F55702">
        <w:rPr>
          <w:rFonts w:asciiTheme="minorHAnsi" w:hAnsiTheme="minorHAnsi" w:cstheme="minorHAnsi"/>
          <w:color w:val="000000" w:themeColor="text1"/>
        </w:rPr>
        <w:t>1.500,00 eura</w:t>
      </w:r>
      <w:r w:rsidR="00A948EF" w:rsidRPr="00F55702">
        <w:rPr>
          <w:rFonts w:asciiTheme="minorHAnsi" w:hAnsiTheme="minorHAnsi" w:cstheme="minorHAnsi"/>
          <w:color w:val="000000" w:themeColor="text1"/>
        </w:rPr>
        <w:t xml:space="preserve"> (odnose se na bankarske usluge i usluge platnog prometa)</w:t>
      </w:r>
    </w:p>
    <w:p w14:paraId="09DD818C" w14:textId="4C544D7C" w:rsidR="00DE5E22" w:rsidRPr="00F55702" w:rsidRDefault="00DE5E22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7058B2">
        <w:rPr>
          <w:rFonts w:asciiTheme="minorHAnsi" w:hAnsiTheme="minorHAnsi" w:cstheme="minorHAnsi"/>
          <w:b/>
          <w:bCs/>
          <w:color w:val="000000" w:themeColor="text1"/>
        </w:rPr>
        <w:t>42</w:t>
      </w:r>
      <w:r w:rsidRPr="00F55702">
        <w:rPr>
          <w:rFonts w:asciiTheme="minorHAnsi" w:hAnsiTheme="minorHAnsi" w:cstheme="minorHAnsi"/>
          <w:color w:val="000000" w:themeColor="text1"/>
        </w:rPr>
        <w:t xml:space="preserve"> – Rashodi za nabavu proizvedene dugotrajne imovine u iznosu od </w:t>
      </w:r>
      <w:r w:rsidR="009A7640" w:rsidRPr="00F55702">
        <w:rPr>
          <w:rFonts w:asciiTheme="minorHAnsi" w:hAnsiTheme="minorHAnsi" w:cstheme="minorHAnsi"/>
          <w:color w:val="000000" w:themeColor="text1"/>
        </w:rPr>
        <w:t>3.100,00 eura</w:t>
      </w:r>
      <w:r w:rsidR="00A948EF" w:rsidRPr="00F55702">
        <w:rPr>
          <w:rFonts w:asciiTheme="minorHAnsi" w:hAnsiTheme="minorHAnsi" w:cstheme="minorHAnsi"/>
          <w:color w:val="000000" w:themeColor="text1"/>
        </w:rPr>
        <w:t xml:space="preserve"> (odnose se na nabavu opreme za Dječji vrtić)</w:t>
      </w:r>
    </w:p>
    <w:p w14:paraId="3DF46144" w14:textId="77777777" w:rsidR="00A948EF" w:rsidRPr="00F55702" w:rsidRDefault="00A948EF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4E064AD5" w14:textId="45A08600" w:rsidR="00A948EF" w:rsidRPr="00F55702" w:rsidRDefault="00A948EF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  <w:color w:val="000000" w:themeColor="text1"/>
        </w:rPr>
        <w:t>Važno je napomenuti da s obzirom na odredbe novog Pravilnika o proračunskom računovodstvu i računskom planu („</w:t>
      </w:r>
      <w:r w:rsidRPr="00F55702">
        <w:rPr>
          <w:rFonts w:asciiTheme="minorHAnsi" w:hAnsiTheme="minorHAnsi" w:cstheme="minorHAnsi"/>
        </w:rPr>
        <w:t>Narodne novine 158/13“) u kojem se navodi da se podskupina računa 193 – Kontinuirani rashodi budućih razdoblja ukida i prenosi na odgovarajuće račune razreda 3; u navedenom prijedlogu Financijskog plana planirani je rashod vezani uz isplatu plaće za mjesec prosinac 2025. godine.</w:t>
      </w:r>
    </w:p>
    <w:p w14:paraId="005285C8" w14:textId="77777777" w:rsidR="00A948EF" w:rsidRPr="00F55702" w:rsidRDefault="00A948EF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</w:rPr>
      </w:pPr>
    </w:p>
    <w:p w14:paraId="62311EDB" w14:textId="5DAB0A67" w:rsidR="00A948EF" w:rsidRPr="00F55702" w:rsidRDefault="00A948EF" w:rsidP="00A948EF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</w:rPr>
        <w:t xml:space="preserve">U prijedlogu financijskog plana za razdoblje 2025.-2027. godine vidljivo je povećanje svih rashoda do kojega je došlo zbog </w:t>
      </w:r>
      <w:r w:rsidRPr="00F55702">
        <w:rPr>
          <w:rFonts w:asciiTheme="minorHAnsi" w:hAnsiTheme="minorHAnsi" w:cstheme="minorHAnsi"/>
          <w:color w:val="000000" w:themeColor="text1"/>
        </w:rPr>
        <w:t>proširenja rada vrtića za još dvije odgojno – obrazovne skupine i prethodno spomenutog ukidanja podskupine računa 193.</w:t>
      </w:r>
    </w:p>
    <w:p w14:paraId="345E3253" w14:textId="1179AEB3" w:rsidR="00A948EF" w:rsidRPr="00F55702" w:rsidRDefault="00A948EF" w:rsidP="00DE5E22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</w:p>
    <w:p w14:paraId="11BF8C50" w14:textId="77777777" w:rsidR="00DE5E22" w:rsidRPr="00F55702" w:rsidRDefault="00DE5E22" w:rsidP="00A948EF">
      <w:pPr>
        <w:pStyle w:val="Tijeloteksta"/>
        <w:spacing w:line="261" w:lineRule="auto"/>
        <w:ind w:left="104" w:right="229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7C76923B" w14:textId="77777777" w:rsidR="00DE5E22" w:rsidRPr="00F55702" w:rsidRDefault="00DE5E22" w:rsidP="00A948EF">
      <w:pPr>
        <w:pStyle w:val="Tijeloteksta"/>
        <w:spacing w:line="261" w:lineRule="auto"/>
        <w:ind w:left="104" w:right="229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5702">
        <w:rPr>
          <w:rFonts w:asciiTheme="minorHAnsi" w:hAnsiTheme="minorHAnsi" w:cstheme="minorHAnsi"/>
          <w:b/>
          <w:bCs/>
          <w:color w:val="000000" w:themeColor="text1"/>
        </w:rPr>
        <w:t>OBRAZLOŽENJE – POSEBNI DIO</w:t>
      </w:r>
    </w:p>
    <w:p w14:paraId="70CE7E67" w14:textId="77777777" w:rsidR="00A948EF" w:rsidRPr="00F55702" w:rsidRDefault="00A948EF" w:rsidP="00A948EF">
      <w:pPr>
        <w:pStyle w:val="Tijeloteksta"/>
        <w:spacing w:line="261" w:lineRule="auto"/>
        <w:ind w:left="104" w:right="229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718D276" w14:textId="2344038F" w:rsidR="00041562" w:rsidRPr="00F55702" w:rsidRDefault="00DE5E22" w:rsidP="004F249F">
      <w:pPr>
        <w:pStyle w:val="Tijeloteksta"/>
        <w:spacing w:line="261" w:lineRule="auto"/>
        <w:ind w:left="104" w:right="229"/>
        <w:jc w:val="both"/>
        <w:rPr>
          <w:rFonts w:asciiTheme="minorHAnsi" w:hAnsiTheme="minorHAnsi" w:cstheme="minorHAnsi"/>
          <w:color w:val="000000" w:themeColor="text1"/>
        </w:rPr>
      </w:pPr>
      <w:r w:rsidRPr="00F55702">
        <w:rPr>
          <w:rFonts w:asciiTheme="minorHAnsi" w:hAnsiTheme="minorHAnsi" w:cstheme="minorHAnsi"/>
          <w:color w:val="000000" w:themeColor="text1"/>
        </w:rPr>
        <w:t>U posebnom dijelu vidljivo je da su ukupni rashodi podijeljeni na rashode za redovno</w:t>
      </w:r>
      <w:r w:rsidR="00041562" w:rsidRPr="00F55702">
        <w:rPr>
          <w:rFonts w:asciiTheme="minorHAnsi" w:hAnsiTheme="minorHAnsi" w:cstheme="minorHAnsi"/>
          <w:color w:val="000000" w:themeColor="text1"/>
        </w:rPr>
        <w:t xml:space="preserve"> </w:t>
      </w:r>
      <w:r w:rsidRPr="00F55702">
        <w:rPr>
          <w:rFonts w:asciiTheme="minorHAnsi" w:hAnsiTheme="minorHAnsi" w:cstheme="minorHAnsi"/>
          <w:color w:val="000000" w:themeColor="text1"/>
        </w:rPr>
        <w:t xml:space="preserve">poslovanje Dječjeg  vrtića i rashode za kraće programe. </w:t>
      </w:r>
      <w:r w:rsidR="00041562" w:rsidRPr="00F55702">
        <w:rPr>
          <w:rFonts w:asciiTheme="minorHAnsi" w:hAnsiTheme="minorHAnsi" w:cstheme="minorHAnsi"/>
          <w:color w:val="000000" w:themeColor="text1"/>
        </w:rPr>
        <w:t xml:space="preserve"> </w:t>
      </w:r>
      <w:r w:rsidR="00A948EF" w:rsidRPr="00F55702">
        <w:rPr>
          <w:rFonts w:asciiTheme="minorHAnsi" w:hAnsiTheme="minorHAnsi" w:cstheme="minorHAnsi"/>
        </w:rPr>
        <w:t>Od 2021. godine u Dječjem vrtiću se provodi kraći program engleskog jezika, a od 2022.</w:t>
      </w:r>
      <w:r w:rsidR="00A948EF" w:rsidRPr="00F55702">
        <w:rPr>
          <w:rFonts w:asciiTheme="minorHAnsi" w:hAnsiTheme="minorHAnsi" w:cstheme="minorHAnsi"/>
          <w:spacing w:val="-52"/>
        </w:rPr>
        <w:t xml:space="preserve"> </w:t>
      </w:r>
      <w:r w:rsidR="00A948EF" w:rsidRPr="00F55702">
        <w:rPr>
          <w:rFonts w:asciiTheme="minorHAnsi" w:hAnsiTheme="minorHAnsi" w:cstheme="minorHAnsi"/>
        </w:rPr>
        <w:t>godine kraći kineziološki program. Od mjeseca listopada 2024. provodi se i  program šaha. Navedeni programi su verificirani od strane</w:t>
      </w:r>
      <w:r w:rsidR="00A948EF" w:rsidRPr="00F55702">
        <w:rPr>
          <w:rFonts w:asciiTheme="minorHAnsi" w:hAnsiTheme="minorHAnsi" w:cstheme="minorHAnsi"/>
          <w:spacing w:val="1"/>
        </w:rPr>
        <w:t xml:space="preserve"> </w:t>
      </w:r>
      <w:r w:rsidR="00A948EF" w:rsidRPr="00F55702">
        <w:rPr>
          <w:rFonts w:asciiTheme="minorHAnsi" w:hAnsiTheme="minorHAnsi" w:cstheme="minorHAnsi"/>
        </w:rPr>
        <w:t>Ministarstva znanosti</w:t>
      </w:r>
      <w:r w:rsidR="007058B2">
        <w:rPr>
          <w:rFonts w:asciiTheme="minorHAnsi" w:hAnsiTheme="minorHAnsi" w:cstheme="minorHAnsi"/>
        </w:rPr>
        <w:t xml:space="preserve">, </w:t>
      </w:r>
      <w:r w:rsidR="00A948EF" w:rsidRPr="00F55702">
        <w:rPr>
          <w:rFonts w:asciiTheme="minorHAnsi" w:hAnsiTheme="minorHAnsi" w:cstheme="minorHAnsi"/>
        </w:rPr>
        <w:t>obrazovanja</w:t>
      </w:r>
      <w:r w:rsidR="007058B2">
        <w:rPr>
          <w:rFonts w:asciiTheme="minorHAnsi" w:hAnsiTheme="minorHAnsi" w:cstheme="minorHAnsi"/>
        </w:rPr>
        <w:t xml:space="preserve"> i mladih</w:t>
      </w:r>
      <w:r w:rsidR="00A948EF" w:rsidRPr="00F55702">
        <w:rPr>
          <w:rFonts w:asciiTheme="minorHAnsi" w:hAnsiTheme="minorHAnsi" w:cstheme="minorHAnsi"/>
        </w:rPr>
        <w:t xml:space="preserve">. Izračuni potrebnih sredstva za provođenje </w:t>
      </w:r>
      <w:r w:rsidR="00A948EF" w:rsidRPr="00F55702">
        <w:rPr>
          <w:rFonts w:asciiTheme="minorHAnsi" w:hAnsiTheme="minorHAnsi" w:cstheme="minorHAnsi"/>
          <w:spacing w:val="-52"/>
        </w:rPr>
        <w:t xml:space="preserve"> </w:t>
      </w:r>
      <w:r w:rsidR="00A948EF" w:rsidRPr="00F55702">
        <w:rPr>
          <w:rFonts w:asciiTheme="minorHAnsi" w:hAnsiTheme="minorHAnsi" w:cstheme="minorHAnsi"/>
        </w:rPr>
        <w:t xml:space="preserve">programa zasnivaju se na broju upisane djece i na temelju komunikacije s odgojiteljima </w:t>
      </w:r>
      <w:r w:rsidR="00A948EF" w:rsidRPr="00F55702">
        <w:rPr>
          <w:rFonts w:asciiTheme="minorHAnsi" w:hAnsiTheme="minorHAnsi" w:cstheme="minorHAnsi"/>
          <w:spacing w:val="-52"/>
        </w:rPr>
        <w:t xml:space="preserve"> </w:t>
      </w:r>
      <w:r w:rsidR="00A948EF" w:rsidRPr="00F55702">
        <w:rPr>
          <w:rFonts w:asciiTheme="minorHAnsi" w:hAnsiTheme="minorHAnsi" w:cstheme="minorHAnsi"/>
        </w:rPr>
        <w:t>koji</w:t>
      </w:r>
      <w:r w:rsidR="00A948EF" w:rsidRPr="00F55702">
        <w:rPr>
          <w:rFonts w:asciiTheme="minorHAnsi" w:hAnsiTheme="minorHAnsi" w:cstheme="minorHAnsi"/>
          <w:spacing w:val="-5"/>
        </w:rPr>
        <w:t xml:space="preserve"> </w:t>
      </w:r>
      <w:r w:rsidR="00A948EF" w:rsidRPr="00F55702">
        <w:rPr>
          <w:rFonts w:asciiTheme="minorHAnsi" w:hAnsiTheme="minorHAnsi" w:cstheme="minorHAnsi"/>
        </w:rPr>
        <w:t>provode</w:t>
      </w:r>
      <w:r w:rsidR="00A948EF" w:rsidRPr="00F55702">
        <w:rPr>
          <w:rFonts w:asciiTheme="minorHAnsi" w:hAnsiTheme="minorHAnsi" w:cstheme="minorHAnsi"/>
          <w:spacing w:val="-1"/>
        </w:rPr>
        <w:t xml:space="preserve"> </w:t>
      </w:r>
      <w:r w:rsidR="00A948EF" w:rsidRPr="00F55702">
        <w:rPr>
          <w:rFonts w:asciiTheme="minorHAnsi" w:hAnsiTheme="minorHAnsi" w:cstheme="minorHAnsi"/>
        </w:rPr>
        <w:t>kraće</w:t>
      </w:r>
      <w:r w:rsidR="00A948EF" w:rsidRPr="00F55702">
        <w:rPr>
          <w:rFonts w:asciiTheme="minorHAnsi" w:hAnsiTheme="minorHAnsi" w:cstheme="minorHAnsi"/>
          <w:spacing w:val="-1"/>
        </w:rPr>
        <w:t xml:space="preserve"> </w:t>
      </w:r>
      <w:r w:rsidR="00A948EF" w:rsidRPr="00F55702">
        <w:rPr>
          <w:rFonts w:asciiTheme="minorHAnsi" w:hAnsiTheme="minorHAnsi" w:cstheme="minorHAnsi"/>
        </w:rPr>
        <w:t>programe.</w:t>
      </w:r>
    </w:p>
    <w:p w14:paraId="42046F45" w14:textId="77777777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0BAE0447" w14:textId="48587768" w:rsidR="00486D0D" w:rsidRPr="00F55702" w:rsidRDefault="00486D0D" w:rsidP="00DE5E22">
      <w:pPr>
        <w:pStyle w:val="Tijeloteksta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Pokazatelji rezultata uspješnosti provođenja programa odgoja, obrazovanja, zdravstvene zaštite i unapređenja zdravlja, prehrane i socijalne skrbi djece rane i predškolske dobi je broj upisane djece (odnosno popunjenost kapaciteta vrtića)</w:t>
      </w:r>
      <w:r w:rsidR="00EA5668" w:rsidRPr="00F55702">
        <w:rPr>
          <w:rFonts w:asciiTheme="minorHAnsi" w:hAnsiTheme="minorHAnsi" w:cstheme="minorHAnsi"/>
        </w:rPr>
        <w:t>, dok su pokazatelji rezultata kraćih programa zainteresiranost polaznika za programe i broj upisane djece.</w:t>
      </w:r>
    </w:p>
    <w:p w14:paraId="2A646BF5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1454F1F6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5274C16B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2C9183D8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56F87BF6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5E8C0D0B" w14:textId="77777777" w:rsidR="004F249F" w:rsidRPr="00F55702" w:rsidRDefault="004F249F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1437BC72" w14:textId="77777777" w:rsidR="00EA5668" w:rsidRPr="00F55702" w:rsidRDefault="00EA5668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712C054F" w14:textId="77777777" w:rsidR="00486D0D" w:rsidRDefault="00486D0D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55B50DFD" w14:textId="77777777" w:rsidR="00B34741" w:rsidRDefault="00B34741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2DAE8A89" w14:textId="77777777" w:rsidR="00B34741" w:rsidRDefault="00B34741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19FE7033" w14:textId="77777777" w:rsidR="00B34741" w:rsidRDefault="00B34741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4BE212E6" w14:textId="77777777" w:rsidR="00B34741" w:rsidRDefault="00B34741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6DF98262" w14:textId="77777777" w:rsidR="00B34741" w:rsidRPr="00F55702" w:rsidRDefault="00B34741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4F893432" w14:textId="25B378BF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</w:rPr>
        <w:t>POKAZATELJI REZULTATA KRAĆIH PROGRAMA:</w:t>
      </w:r>
    </w:p>
    <w:p w14:paraId="6315CE87" w14:textId="77777777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77" w:type="dxa"/>
        <w:tblLook w:val="04A0" w:firstRow="1" w:lastRow="0" w:firstColumn="1" w:lastColumn="0" w:noHBand="0" w:noVBand="1"/>
      </w:tblPr>
      <w:tblGrid>
        <w:gridCol w:w="1555"/>
        <w:gridCol w:w="1275"/>
        <w:gridCol w:w="961"/>
        <w:gridCol w:w="1112"/>
        <w:gridCol w:w="1112"/>
        <w:gridCol w:w="1112"/>
        <w:gridCol w:w="1112"/>
        <w:gridCol w:w="1138"/>
      </w:tblGrid>
      <w:tr w:rsidR="00315CEE" w:rsidRPr="00F55702" w14:paraId="22076AD8" w14:textId="7B9ECD3B" w:rsidTr="00315CEE">
        <w:tc>
          <w:tcPr>
            <w:tcW w:w="1555" w:type="dxa"/>
          </w:tcPr>
          <w:p w14:paraId="16A5CD86" w14:textId="5A2B1B2E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</w:tcPr>
          <w:p w14:paraId="71CA4FC4" w14:textId="6879BF74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Definicija pokazatelja</w:t>
            </w:r>
          </w:p>
        </w:tc>
        <w:tc>
          <w:tcPr>
            <w:tcW w:w="961" w:type="dxa"/>
          </w:tcPr>
          <w:p w14:paraId="7962F3FB" w14:textId="60566463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Jedinica</w:t>
            </w:r>
          </w:p>
        </w:tc>
        <w:tc>
          <w:tcPr>
            <w:tcW w:w="1112" w:type="dxa"/>
          </w:tcPr>
          <w:p w14:paraId="6436E608" w14:textId="7AF24A87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Polazna vrijednost 2023.</w:t>
            </w:r>
          </w:p>
        </w:tc>
        <w:tc>
          <w:tcPr>
            <w:tcW w:w="1112" w:type="dxa"/>
          </w:tcPr>
          <w:p w14:paraId="7312AC83" w14:textId="77777777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 xml:space="preserve">Ciljana vrijednost </w:t>
            </w:r>
          </w:p>
          <w:p w14:paraId="2923B8DE" w14:textId="266D9A47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1112" w:type="dxa"/>
          </w:tcPr>
          <w:p w14:paraId="6B745199" w14:textId="77777777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Ciljana vrijednost</w:t>
            </w:r>
          </w:p>
          <w:p w14:paraId="5A77EF11" w14:textId="2BAEA808" w:rsidR="00486D0D" w:rsidRPr="00F55702" w:rsidRDefault="00486D0D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2025.</w:t>
            </w:r>
          </w:p>
        </w:tc>
        <w:tc>
          <w:tcPr>
            <w:tcW w:w="1112" w:type="dxa"/>
          </w:tcPr>
          <w:p w14:paraId="117B3A06" w14:textId="77777777" w:rsidR="00486D0D" w:rsidRPr="00F55702" w:rsidRDefault="00486D0D" w:rsidP="00486D0D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Ciljana vrijednost</w:t>
            </w:r>
          </w:p>
          <w:p w14:paraId="461B57E3" w14:textId="19CDF49A" w:rsidR="00486D0D" w:rsidRPr="00F55702" w:rsidRDefault="00486D0D" w:rsidP="00486D0D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15CEE" w:rsidRPr="00F5570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8" w:type="dxa"/>
            <w:shd w:val="clear" w:color="auto" w:fill="auto"/>
          </w:tcPr>
          <w:p w14:paraId="43316243" w14:textId="77777777" w:rsidR="00315CEE" w:rsidRPr="00F55702" w:rsidRDefault="00315CEE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 xml:space="preserve">Ciljana </w:t>
            </w:r>
          </w:p>
          <w:p w14:paraId="0406A421" w14:textId="798FF013" w:rsidR="00315CEE" w:rsidRPr="00F55702" w:rsidRDefault="00315CEE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>Vrijednost</w:t>
            </w:r>
          </w:p>
          <w:p w14:paraId="163446AC" w14:textId="559E8D0C" w:rsidR="00315CEE" w:rsidRPr="00F55702" w:rsidRDefault="00315CEE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>2027.</w:t>
            </w:r>
          </w:p>
        </w:tc>
      </w:tr>
      <w:tr w:rsidR="00315CEE" w:rsidRPr="00F55702" w14:paraId="6D19C711" w14:textId="6E88003C" w:rsidTr="00315CEE">
        <w:tc>
          <w:tcPr>
            <w:tcW w:w="1555" w:type="dxa"/>
          </w:tcPr>
          <w:p w14:paraId="119AAFF9" w14:textId="4DDA76FC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Kraći program ranog učenja engleskog jezika</w:t>
            </w:r>
          </w:p>
        </w:tc>
        <w:tc>
          <w:tcPr>
            <w:tcW w:w="1275" w:type="dxa"/>
          </w:tcPr>
          <w:p w14:paraId="765D8C37" w14:textId="4A2CF832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broj djece</w:t>
            </w:r>
          </w:p>
        </w:tc>
        <w:tc>
          <w:tcPr>
            <w:tcW w:w="961" w:type="dxa"/>
          </w:tcPr>
          <w:p w14:paraId="7DD912FC" w14:textId="110A2F2D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dijete</w:t>
            </w:r>
          </w:p>
        </w:tc>
        <w:tc>
          <w:tcPr>
            <w:tcW w:w="1112" w:type="dxa"/>
          </w:tcPr>
          <w:p w14:paraId="0BBA5B3D" w14:textId="0D5A5549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12" w:type="dxa"/>
          </w:tcPr>
          <w:p w14:paraId="074AF939" w14:textId="7F840B9E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12" w:type="dxa"/>
          </w:tcPr>
          <w:p w14:paraId="6247ACD0" w14:textId="364A0037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12" w:type="dxa"/>
          </w:tcPr>
          <w:p w14:paraId="72BD8EBC" w14:textId="529964A5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38" w:type="dxa"/>
            <w:shd w:val="clear" w:color="auto" w:fill="auto"/>
          </w:tcPr>
          <w:p w14:paraId="727DF022" w14:textId="42AA0106" w:rsidR="00315CEE" w:rsidRPr="00F55702" w:rsidRDefault="00EA5668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>20</w:t>
            </w:r>
          </w:p>
        </w:tc>
      </w:tr>
      <w:tr w:rsidR="00315CEE" w:rsidRPr="00F55702" w14:paraId="2F1198BF" w14:textId="64724FBF" w:rsidTr="00315CEE">
        <w:tc>
          <w:tcPr>
            <w:tcW w:w="1555" w:type="dxa"/>
          </w:tcPr>
          <w:p w14:paraId="4D4CE456" w14:textId="2B8D15EA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Kraći kineziološki program</w:t>
            </w:r>
            <w:r w:rsidR="00EA5668" w:rsidRPr="00F557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F6D249" w14:textId="48D46E75" w:rsidR="00315CEE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EDFEC7" w14:textId="6E0A51FE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broj djece</w:t>
            </w:r>
          </w:p>
        </w:tc>
        <w:tc>
          <w:tcPr>
            <w:tcW w:w="961" w:type="dxa"/>
          </w:tcPr>
          <w:p w14:paraId="30540457" w14:textId="4BC857E9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dijete</w:t>
            </w:r>
          </w:p>
        </w:tc>
        <w:tc>
          <w:tcPr>
            <w:tcW w:w="1112" w:type="dxa"/>
          </w:tcPr>
          <w:p w14:paraId="22375499" w14:textId="1A54F8F6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12" w:type="dxa"/>
          </w:tcPr>
          <w:p w14:paraId="3FB54700" w14:textId="5F969800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65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14:paraId="2871A78A" w14:textId="53078557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12" w:type="dxa"/>
          </w:tcPr>
          <w:p w14:paraId="2B351920" w14:textId="44444B9A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38" w:type="dxa"/>
            <w:shd w:val="clear" w:color="auto" w:fill="auto"/>
          </w:tcPr>
          <w:p w14:paraId="106A34EC" w14:textId="48CB1104" w:rsidR="00315CEE" w:rsidRPr="00F55702" w:rsidRDefault="00EA5668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>20</w:t>
            </w:r>
          </w:p>
        </w:tc>
      </w:tr>
      <w:tr w:rsidR="00315CEE" w:rsidRPr="00F55702" w14:paraId="73DA2EFA" w14:textId="557CEFBD" w:rsidTr="00315CEE">
        <w:tc>
          <w:tcPr>
            <w:tcW w:w="1555" w:type="dxa"/>
          </w:tcPr>
          <w:p w14:paraId="511DB319" w14:textId="6CEB7B99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Kraći kineziološki program - šah</w:t>
            </w:r>
          </w:p>
        </w:tc>
        <w:tc>
          <w:tcPr>
            <w:tcW w:w="1275" w:type="dxa"/>
          </w:tcPr>
          <w:p w14:paraId="7B6CAC81" w14:textId="7FB11401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broj djece</w:t>
            </w:r>
          </w:p>
        </w:tc>
        <w:tc>
          <w:tcPr>
            <w:tcW w:w="961" w:type="dxa"/>
          </w:tcPr>
          <w:p w14:paraId="1322DCAF" w14:textId="674B78D9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dijete</w:t>
            </w:r>
          </w:p>
        </w:tc>
        <w:tc>
          <w:tcPr>
            <w:tcW w:w="1112" w:type="dxa"/>
          </w:tcPr>
          <w:p w14:paraId="3B78D6F4" w14:textId="5FE1530B" w:rsidR="00486D0D" w:rsidRPr="00F55702" w:rsidRDefault="00315CEE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14:paraId="25DB1D04" w14:textId="3D4187F8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12" w:type="dxa"/>
          </w:tcPr>
          <w:p w14:paraId="61F4FC24" w14:textId="4F70A7F9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12" w:type="dxa"/>
          </w:tcPr>
          <w:p w14:paraId="0E79DB2E" w14:textId="1096A9F1" w:rsidR="00486D0D" w:rsidRPr="00F55702" w:rsidRDefault="00EA5668" w:rsidP="00DE5E22">
            <w:pPr>
              <w:pStyle w:val="Tijelotek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0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8" w:type="dxa"/>
            <w:shd w:val="clear" w:color="auto" w:fill="auto"/>
          </w:tcPr>
          <w:p w14:paraId="350613BB" w14:textId="6B3C25A8" w:rsidR="00315CEE" w:rsidRPr="00F55702" w:rsidRDefault="00EA5668">
            <w:pPr>
              <w:rPr>
                <w:rFonts w:asciiTheme="minorHAnsi" w:hAnsiTheme="minorHAnsi" w:cstheme="minorHAnsi"/>
              </w:rPr>
            </w:pPr>
            <w:r w:rsidRPr="00F55702">
              <w:rPr>
                <w:rFonts w:asciiTheme="minorHAnsi" w:hAnsiTheme="minorHAnsi" w:cstheme="minorHAnsi"/>
              </w:rPr>
              <w:t>20</w:t>
            </w:r>
          </w:p>
        </w:tc>
      </w:tr>
    </w:tbl>
    <w:p w14:paraId="5B0BBD18" w14:textId="77777777" w:rsidR="00486D0D" w:rsidRPr="00F55702" w:rsidRDefault="00486D0D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7ABAFF97" w14:textId="77777777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6EA4F2CB" w14:textId="77777777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</w:p>
    <w:p w14:paraId="4565195D" w14:textId="79C31FFD" w:rsidR="00041562" w:rsidRPr="00F55702" w:rsidRDefault="00041562" w:rsidP="00041562">
      <w:pPr>
        <w:pStyle w:val="Odlomakpopisa1"/>
        <w:ind w:left="0"/>
        <w:jc w:val="both"/>
        <w:rPr>
          <w:rFonts w:asciiTheme="minorHAnsi" w:hAnsiTheme="minorHAnsi" w:cstheme="minorHAnsi"/>
        </w:rPr>
      </w:pPr>
      <w:r w:rsidRPr="00F55702">
        <w:rPr>
          <w:rFonts w:asciiTheme="minorHAnsi" w:hAnsiTheme="minorHAnsi" w:cstheme="minorHAnsi"/>
          <w:bCs/>
        </w:rPr>
        <w:t xml:space="preserve">Financijski plan </w:t>
      </w:r>
      <w:r w:rsidRPr="00F55702">
        <w:rPr>
          <w:rFonts w:asciiTheme="minorHAnsi" w:hAnsiTheme="minorHAnsi" w:cstheme="minorHAnsi"/>
        </w:rPr>
        <w:t>Dječjeg vrtića Škrinjica za razdoblje 2025.-2027. stupa na snagu danom stupanja na snagu Proračuna Općina Vidovec za razdoblje 2025.-2027. godine čijim su sastavnim dijelom, s obzirom da je Općina Vidovec osnivač vrtića.</w:t>
      </w:r>
    </w:p>
    <w:p w14:paraId="528AF075" w14:textId="77777777" w:rsidR="00041562" w:rsidRPr="00F55702" w:rsidRDefault="00041562" w:rsidP="00041562">
      <w:pPr>
        <w:jc w:val="both"/>
        <w:rPr>
          <w:rFonts w:asciiTheme="minorHAnsi" w:hAnsiTheme="minorHAnsi" w:cstheme="minorHAnsi"/>
          <w:lang w:eastAsia="zh-CN"/>
        </w:rPr>
      </w:pPr>
    </w:p>
    <w:p w14:paraId="1BDAACEE" w14:textId="77777777" w:rsidR="00041562" w:rsidRPr="00F55702" w:rsidRDefault="00041562" w:rsidP="00DE5E22">
      <w:pPr>
        <w:pStyle w:val="Tijeloteksta"/>
        <w:jc w:val="both"/>
        <w:rPr>
          <w:rFonts w:asciiTheme="minorHAnsi" w:hAnsiTheme="minorHAnsi" w:cstheme="minorHAnsi"/>
        </w:rPr>
      </w:pPr>
    </w:p>
    <w:sectPr w:rsidR="00041562" w:rsidRPr="00F55702">
      <w:pgSz w:w="11910" w:h="16840"/>
      <w:pgMar w:top="1360" w:right="14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F61B1" w14:textId="77777777" w:rsidR="001F53C1" w:rsidRDefault="001F53C1" w:rsidP="00041562">
      <w:r>
        <w:separator/>
      </w:r>
    </w:p>
  </w:endnote>
  <w:endnote w:type="continuationSeparator" w:id="0">
    <w:p w14:paraId="54DB3433" w14:textId="77777777" w:rsidR="001F53C1" w:rsidRDefault="001F53C1" w:rsidP="000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40777" w14:textId="77777777" w:rsidR="001F53C1" w:rsidRDefault="001F53C1" w:rsidP="00041562">
      <w:r>
        <w:separator/>
      </w:r>
    </w:p>
  </w:footnote>
  <w:footnote w:type="continuationSeparator" w:id="0">
    <w:p w14:paraId="147012C8" w14:textId="77777777" w:rsidR="001F53C1" w:rsidRDefault="001F53C1" w:rsidP="0004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12CE"/>
    <w:multiLevelType w:val="hybridMultilevel"/>
    <w:tmpl w:val="31A85B46"/>
    <w:lvl w:ilvl="0" w:tplc="E58AA564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904C72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0B82EC6E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E8D4AE10">
      <w:numFmt w:val="bullet"/>
      <w:lvlText w:val="•"/>
      <w:lvlJc w:val="left"/>
      <w:pPr>
        <w:ind w:left="2803" w:hanging="360"/>
      </w:pPr>
      <w:rPr>
        <w:rFonts w:hint="default"/>
        <w:lang w:val="hr-HR" w:eastAsia="en-US" w:bidi="ar-SA"/>
      </w:rPr>
    </w:lvl>
    <w:lvl w:ilvl="4" w:tplc="51CA28AA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775C617A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22BA9DCC">
      <w:numFmt w:val="bullet"/>
      <w:lvlText w:val="•"/>
      <w:lvlJc w:val="left"/>
      <w:pPr>
        <w:ind w:left="5537" w:hanging="360"/>
      </w:pPr>
      <w:rPr>
        <w:rFonts w:hint="default"/>
        <w:lang w:val="hr-HR" w:eastAsia="en-US" w:bidi="ar-SA"/>
      </w:rPr>
    </w:lvl>
    <w:lvl w:ilvl="7" w:tplc="1D187E84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1C44B162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C544DC2"/>
    <w:multiLevelType w:val="hybridMultilevel"/>
    <w:tmpl w:val="05200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75B7"/>
    <w:multiLevelType w:val="hybridMultilevel"/>
    <w:tmpl w:val="992A56C8"/>
    <w:lvl w:ilvl="0" w:tplc="B77ED5F0">
      <w:start w:val="65"/>
      <w:numFmt w:val="decimal"/>
      <w:lvlText w:val="%1"/>
      <w:lvlJc w:val="left"/>
      <w:pPr>
        <w:ind w:left="221" w:hanging="32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en-US" w:bidi="ar-SA"/>
      </w:rPr>
    </w:lvl>
    <w:lvl w:ilvl="1" w:tplc="F676BBD6">
      <w:numFmt w:val="bullet"/>
      <w:lvlText w:val="•"/>
      <w:lvlJc w:val="left"/>
      <w:pPr>
        <w:ind w:left="1116" w:hanging="322"/>
      </w:pPr>
      <w:rPr>
        <w:rFonts w:hint="default"/>
        <w:lang w:val="hr-HR" w:eastAsia="en-US" w:bidi="ar-SA"/>
      </w:rPr>
    </w:lvl>
    <w:lvl w:ilvl="2" w:tplc="9E3286C8">
      <w:numFmt w:val="bullet"/>
      <w:lvlText w:val="•"/>
      <w:lvlJc w:val="left"/>
      <w:pPr>
        <w:ind w:left="2012" w:hanging="322"/>
      </w:pPr>
      <w:rPr>
        <w:rFonts w:hint="default"/>
        <w:lang w:val="hr-HR" w:eastAsia="en-US" w:bidi="ar-SA"/>
      </w:rPr>
    </w:lvl>
    <w:lvl w:ilvl="3" w:tplc="4E4411EA">
      <w:numFmt w:val="bullet"/>
      <w:lvlText w:val="•"/>
      <w:lvlJc w:val="left"/>
      <w:pPr>
        <w:ind w:left="2909" w:hanging="322"/>
      </w:pPr>
      <w:rPr>
        <w:rFonts w:hint="default"/>
        <w:lang w:val="hr-HR" w:eastAsia="en-US" w:bidi="ar-SA"/>
      </w:rPr>
    </w:lvl>
    <w:lvl w:ilvl="4" w:tplc="BDEEC98E">
      <w:numFmt w:val="bullet"/>
      <w:lvlText w:val="•"/>
      <w:lvlJc w:val="left"/>
      <w:pPr>
        <w:ind w:left="3805" w:hanging="322"/>
      </w:pPr>
      <w:rPr>
        <w:rFonts w:hint="default"/>
        <w:lang w:val="hr-HR" w:eastAsia="en-US" w:bidi="ar-SA"/>
      </w:rPr>
    </w:lvl>
    <w:lvl w:ilvl="5" w:tplc="E214BFB2">
      <w:numFmt w:val="bullet"/>
      <w:lvlText w:val="•"/>
      <w:lvlJc w:val="left"/>
      <w:pPr>
        <w:ind w:left="4702" w:hanging="322"/>
      </w:pPr>
      <w:rPr>
        <w:rFonts w:hint="default"/>
        <w:lang w:val="hr-HR" w:eastAsia="en-US" w:bidi="ar-SA"/>
      </w:rPr>
    </w:lvl>
    <w:lvl w:ilvl="6" w:tplc="B3B48F06">
      <w:numFmt w:val="bullet"/>
      <w:lvlText w:val="•"/>
      <w:lvlJc w:val="left"/>
      <w:pPr>
        <w:ind w:left="5598" w:hanging="322"/>
      </w:pPr>
      <w:rPr>
        <w:rFonts w:hint="default"/>
        <w:lang w:val="hr-HR" w:eastAsia="en-US" w:bidi="ar-SA"/>
      </w:rPr>
    </w:lvl>
    <w:lvl w:ilvl="7" w:tplc="557C06A6">
      <w:numFmt w:val="bullet"/>
      <w:lvlText w:val="•"/>
      <w:lvlJc w:val="left"/>
      <w:pPr>
        <w:ind w:left="6494" w:hanging="322"/>
      </w:pPr>
      <w:rPr>
        <w:rFonts w:hint="default"/>
        <w:lang w:val="hr-HR" w:eastAsia="en-US" w:bidi="ar-SA"/>
      </w:rPr>
    </w:lvl>
    <w:lvl w:ilvl="8" w:tplc="46F20E72">
      <w:numFmt w:val="bullet"/>
      <w:lvlText w:val="•"/>
      <w:lvlJc w:val="left"/>
      <w:pPr>
        <w:ind w:left="7391" w:hanging="322"/>
      </w:pPr>
      <w:rPr>
        <w:rFonts w:hint="default"/>
        <w:lang w:val="hr-HR" w:eastAsia="en-US" w:bidi="ar-SA"/>
      </w:rPr>
    </w:lvl>
  </w:abstractNum>
  <w:abstractNum w:abstractNumId="3" w15:restartNumberingAfterBreak="0">
    <w:nsid w:val="444266F4"/>
    <w:multiLevelType w:val="hybridMultilevel"/>
    <w:tmpl w:val="BB9493F6"/>
    <w:lvl w:ilvl="0" w:tplc="041A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num w:numId="1" w16cid:durableId="725449066">
    <w:abstractNumId w:val="2"/>
  </w:num>
  <w:num w:numId="2" w16cid:durableId="1495878232">
    <w:abstractNumId w:val="0"/>
  </w:num>
  <w:num w:numId="3" w16cid:durableId="826944481">
    <w:abstractNumId w:val="1"/>
  </w:num>
  <w:num w:numId="4" w16cid:durableId="4980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5"/>
    <w:rsid w:val="00041562"/>
    <w:rsid w:val="00093FE3"/>
    <w:rsid w:val="000A0C40"/>
    <w:rsid w:val="000F1F21"/>
    <w:rsid w:val="000F3165"/>
    <w:rsid w:val="0013460F"/>
    <w:rsid w:val="00137491"/>
    <w:rsid w:val="00157BD9"/>
    <w:rsid w:val="001B0403"/>
    <w:rsid w:val="001F53C1"/>
    <w:rsid w:val="0025170F"/>
    <w:rsid w:val="00274B4A"/>
    <w:rsid w:val="002761AF"/>
    <w:rsid w:val="00284158"/>
    <w:rsid w:val="00315CEE"/>
    <w:rsid w:val="00327091"/>
    <w:rsid w:val="00375A70"/>
    <w:rsid w:val="00386502"/>
    <w:rsid w:val="003B3481"/>
    <w:rsid w:val="003D6A33"/>
    <w:rsid w:val="003E11CC"/>
    <w:rsid w:val="00413518"/>
    <w:rsid w:val="0042770E"/>
    <w:rsid w:val="00432008"/>
    <w:rsid w:val="00486D0D"/>
    <w:rsid w:val="004B0C15"/>
    <w:rsid w:val="004C528C"/>
    <w:rsid w:val="004E4BB4"/>
    <w:rsid w:val="004F249F"/>
    <w:rsid w:val="00575004"/>
    <w:rsid w:val="005937C8"/>
    <w:rsid w:val="005969D5"/>
    <w:rsid w:val="006F022F"/>
    <w:rsid w:val="007058B2"/>
    <w:rsid w:val="00756965"/>
    <w:rsid w:val="007E379F"/>
    <w:rsid w:val="008042B2"/>
    <w:rsid w:val="008279A6"/>
    <w:rsid w:val="00831387"/>
    <w:rsid w:val="00853CD5"/>
    <w:rsid w:val="00864E9A"/>
    <w:rsid w:val="008F112D"/>
    <w:rsid w:val="009A7640"/>
    <w:rsid w:val="00A46F2D"/>
    <w:rsid w:val="00A77552"/>
    <w:rsid w:val="00A948EF"/>
    <w:rsid w:val="00AC1FF7"/>
    <w:rsid w:val="00B03820"/>
    <w:rsid w:val="00B10918"/>
    <w:rsid w:val="00B31902"/>
    <w:rsid w:val="00B34741"/>
    <w:rsid w:val="00B60324"/>
    <w:rsid w:val="00B70303"/>
    <w:rsid w:val="00BC274E"/>
    <w:rsid w:val="00C02152"/>
    <w:rsid w:val="00C100DA"/>
    <w:rsid w:val="00CE093E"/>
    <w:rsid w:val="00D37D18"/>
    <w:rsid w:val="00D63981"/>
    <w:rsid w:val="00D65020"/>
    <w:rsid w:val="00D7237B"/>
    <w:rsid w:val="00DC5D1F"/>
    <w:rsid w:val="00DD7D8C"/>
    <w:rsid w:val="00DE5E22"/>
    <w:rsid w:val="00E63921"/>
    <w:rsid w:val="00EA5668"/>
    <w:rsid w:val="00EC5F39"/>
    <w:rsid w:val="00ED11D6"/>
    <w:rsid w:val="00F4515E"/>
    <w:rsid w:val="00F55702"/>
    <w:rsid w:val="00F85AF6"/>
    <w:rsid w:val="00FC2E3B"/>
    <w:rsid w:val="00FD57F6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D3D6"/>
  <w15:docId w15:val="{AC4E44A0-E6F8-4884-8FD6-39A6DB9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763" w:hanging="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90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dlomakpopisa1">
    <w:name w:val="Odlomak popisa1"/>
    <w:basedOn w:val="Normal"/>
    <w:rsid w:val="00041562"/>
    <w:pPr>
      <w:widowControl/>
      <w:suppressAutoHyphens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8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Vrtić Škrinjica</dc:creator>
  <cp:lastModifiedBy>Vrtić Škrinjica</cp:lastModifiedBy>
  <cp:revision>10</cp:revision>
  <cp:lastPrinted>2024-11-07T11:13:00Z</cp:lastPrinted>
  <dcterms:created xsi:type="dcterms:W3CDTF">2024-11-06T12:03:00Z</dcterms:created>
  <dcterms:modified xsi:type="dcterms:W3CDTF">2024-11-07T12:38:00Z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2023-11-10T00:00:00Z</vt:filetime>
  </property>
</Properties>
</file>